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289" w:rsidRPr="005A7DC0" w:rsidRDefault="005A7DC0" w:rsidP="005A08D0">
      <w:pPr>
        <w:pStyle w:val="FlietextPresse"/>
        <w:spacing w:after="120" w:line="240" w:lineRule="auto"/>
        <w:ind w:right="0"/>
        <w:rPr>
          <w:rFonts w:asciiTheme="minorHAnsi" w:hAnsiTheme="minorHAnsi" w:cs="Arial"/>
          <w:b/>
          <w:sz w:val="44"/>
          <w:szCs w:val="44"/>
        </w:rPr>
      </w:pPr>
      <w:r w:rsidRPr="005A7DC0">
        <w:rPr>
          <w:rFonts w:asciiTheme="minorHAnsi" w:hAnsiTheme="minorHAnsi" w:cs="Arial"/>
          <w:b/>
          <w:sz w:val="44"/>
          <w:szCs w:val="44"/>
        </w:rPr>
        <w:t>Neue Software vereinfacht High-Speed Recording</w:t>
      </w:r>
    </w:p>
    <w:p w:rsidR="005A7DC0" w:rsidRPr="005A7DC0" w:rsidRDefault="005A7DC0" w:rsidP="005A7DC0">
      <w:pPr>
        <w:spacing w:after="240" w:line="360" w:lineRule="auto"/>
        <w:jc w:val="both"/>
        <w:rPr>
          <w:rFonts w:asciiTheme="minorHAnsi" w:hAnsiTheme="minorHAnsi" w:cs="Arial"/>
          <w:b/>
          <w:sz w:val="40"/>
          <w:szCs w:val="28"/>
        </w:rPr>
      </w:pPr>
      <w:r w:rsidRPr="005A7DC0">
        <w:rPr>
          <w:rFonts w:asciiTheme="minorHAnsi" w:hAnsiTheme="minorHAnsi" w:cs="Arial"/>
          <w:b/>
          <w:sz w:val="40"/>
          <w:szCs w:val="28"/>
        </w:rPr>
        <w:t>Sehen, was sich dem Auge entzieht</w:t>
      </w:r>
    </w:p>
    <w:p w:rsidR="007F1947" w:rsidRPr="007F1947" w:rsidRDefault="005A7DC0" w:rsidP="009F6EAD">
      <w:pPr>
        <w:pStyle w:val="FlietextPresse"/>
        <w:tabs>
          <w:tab w:val="left" w:pos="9072"/>
        </w:tabs>
        <w:spacing w:after="120"/>
        <w:ind w:right="0"/>
        <w:rPr>
          <w:rFonts w:asciiTheme="minorHAnsi" w:hAnsiTheme="minorHAnsi" w:cs="Arial"/>
          <w:b/>
          <w:sz w:val="28"/>
          <w:szCs w:val="28"/>
        </w:rPr>
      </w:pPr>
      <w:r>
        <w:rPr>
          <w:rFonts w:asciiTheme="minorHAnsi" w:hAnsiTheme="minorHAnsi" w:cs="Arial"/>
          <w:b/>
          <w:sz w:val="28"/>
          <w:szCs w:val="28"/>
        </w:rPr>
        <w:t>Die neue</w:t>
      </w:r>
      <w:r w:rsidR="00867FA5" w:rsidRPr="00867FA5">
        <w:rPr>
          <w:rFonts w:asciiTheme="minorHAnsi" w:hAnsiTheme="minorHAnsi" w:cs="Arial"/>
          <w:b/>
          <w:sz w:val="28"/>
          <w:szCs w:val="28"/>
        </w:rPr>
        <w:t xml:space="preserve"> </w:t>
      </w:r>
      <w:proofErr w:type="spellStart"/>
      <w:r w:rsidR="00867FA5" w:rsidRPr="00867FA5">
        <w:rPr>
          <w:rFonts w:asciiTheme="minorHAnsi" w:hAnsiTheme="minorHAnsi" w:cs="Arial"/>
          <w:b/>
          <w:sz w:val="28"/>
          <w:szCs w:val="28"/>
        </w:rPr>
        <w:t>VisualMARC</w:t>
      </w:r>
      <w:proofErr w:type="spellEnd"/>
      <w:r w:rsidR="00867FA5" w:rsidRPr="00867FA5">
        <w:rPr>
          <w:rFonts w:asciiTheme="minorHAnsi" w:hAnsiTheme="minorHAnsi" w:cs="Arial"/>
          <w:b/>
          <w:sz w:val="28"/>
          <w:szCs w:val="28"/>
        </w:rPr>
        <w:t xml:space="preserve"> </w:t>
      </w:r>
      <w:r>
        <w:rPr>
          <w:rFonts w:asciiTheme="minorHAnsi" w:hAnsiTheme="minorHAnsi" w:cs="Arial"/>
          <w:b/>
          <w:sz w:val="28"/>
          <w:szCs w:val="28"/>
        </w:rPr>
        <w:t xml:space="preserve">Software </w:t>
      </w:r>
      <w:r w:rsidR="00867FA5">
        <w:rPr>
          <w:rFonts w:asciiTheme="minorHAnsi" w:hAnsiTheme="minorHAnsi" w:cs="Arial"/>
          <w:b/>
          <w:sz w:val="28"/>
          <w:szCs w:val="28"/>
        </w:rPr>
        <w:t xml:space="preserve">bietet eine effiziente </w:t>
      </w:r>
      <w:r w:rsidR="009F6EAD">
        <w:rPr>
          <w:rFonts w:asciiTheme="minorHAnsi" w:hAnsiTheme="minorHAnsi" w:cs="Arial"/>
          <w:b/>
          <w:sz w:val="28"/>
          <w:szCs w:val="28"/>
        </w:rPr>
        <w:t xml:space="preserve">und intuitive </w:t>
      </w:r>
      <w:r w:rsidR="00867FA5">
        <w:rPr>
          <w:rFonts w:asciiTheme="minorHAnsi" w:hAnsiTheme="minorHAnsi" w:cs="Arial"/>
          <w:b/>
          <w:sz w:val="28"/>
          <w:szCs w:val="28"/>
        </w:rPr>
        <w:t>Komplettlösung</w:t>
      </w:r>
      <w:r w:rsidR="009F6EAD">
        <w:rPr>
          <w:rFonts w:asciiTheme="minorHAnsi" w:hAnsiTheme="minorHAnsi" w:cs="Arial"/>
          <w:b/>
          <w:sz w:val="28"/>
          <w:szCs w:val="28"/>
        </w:rPr>
        <w:t xml:space="preserve">, mit der Anwender Hochgeschwindigkeitsvideos </w:t>
      </w:r>
      <w:r w:rsidR="005956C9">
        <w:rPr>
          <w:rFonts w:asciiTheme="minorHAnsi" w:hAnsiTheme="minorHAnsi" w:cs="Arial"/>
          <w:b/>
          <w:sz w:val="28"/>
          <w:szCs w:val="28"/>
        </w:rPr>
        <w:t>aufnehmen</w:t>
      </w:r>
      <w:r w:rsidR="00B44ADC">
        <w:rPr>
          <w:rFonts w:asciiTheme="minorHAnsi" w:hAnsiTheme="minorHAnsi" w:cs="Arial"/>
          <w:b/>
          <w:sz w:val="28"/>
          <w:szCs w:val="28"/>
        </w:rPr>
        <w:t xml:space="preserve">, wiedergeben und </w:t>
      </w:r>
      <w:r w:rsidR="009F6EAD">
        <w:rPr>
          <w:rFonts w:asciiTheme="minorHAnsi" w:hAnsiTheme="minorHAnsi" w:cs="Arial"/>
          <w:b/>
          <w:sz w:val="28"/>
          <w:szCs w:val="28"/>
        </w:rPr>
        <w:t>bearbeiten</w:t>
      </w:r>
      <w:r w:rsidR="005956C9">
        <w:rPr>
          <w:rFonts w:asciiTheme="minorHAnsi" w:hAnsiTheme="minorHAnsi" w:cs="Arial"/>
          <w:b/>
          <w:sz w:val="28"/>
          <w:szCs w:val="28"/>
        </w:rPr>
        <w:t xml:space="preserve"> können</w:t>
      </w:r>
      <w:r w:rsidR="009F6EAD">
        <w:rPr>
          <w:rFonts w:asciiTheme="minorHAnsi" w:hAnsiTheme="minorHAnsi" w:cs="Arial"/>
          <w:b/>
          <w:sz w:val="28"/>
          <w:szCs w:val="28"/>
        </w:rPr>
        <w:t xml:space="preserve">. </w:t>
      </w:r>
    </w:p>
    <w:p w:rsidR="00D22351" w:rsidRDefault="00D22351" w:rsidP="00FA36BE">
      <w:pPr>
        <w:pStyle w:val="FlietextPresse"/>
        <w:spacing w:line="240" w:lineRule="auto"/>
        <w:ind w:right="0"/>
        <w:rPr>
          <w:rFonts w:cs="Arial"/>
          <w:b/>
          <w:sz w:val="24"/>
          <w:szCs w:val="24"/>
        </w:rPr>
      </w:pPr>
    </w:p>
    <w:p w:rsidR="00BE088D" w:rsidRDefault="007E2ED2" w:rsidP="007F1947">
      <w:pPr>
        <w:spacing w:after="240" w:line="360" w:lineRule="auto"/>
        <w:jc w:val="both"/>
        <w:rPr>
          <w:rFonts w:cs="Arial"/>
          <w:sz w:val="22"/>
          <w:szCs w:val="22"/>
        </w:rPr>
      </w:pPr>
      <w:r>
        <w:rPr>
          <w:rFonts w:cs="Arial"/>
          <w:sz w:val="22"/>
          <w:szCs w:val="22"/>
        </w:rPr>
        <w:t xml:space="preserve">Hochgeschwindigkeitsvideos werden mit </w:t>
      </w:r>
      <w:r w:rsidR="009F6EAD" w:rsidRPr="009F6EAD">
        <w:rPr>
          <w:rFonts w:cs="Arial"/>
          <w:sz w:val="22"/>
          <w:szCs w:val="22"/>
        </w:rPr>
        <w:t xml:space="preserve">bis zu 200.000 Bildern pro Sekunde </w:t>
      </w:r>
      <w:r>
        <w:rPr>
          <w:rFonts w:cs="Arial"/>
          <w:sz w:val="22"/>
          <w:szCs w:val="22"/>
        </w:rPr>
        <w:t xml:space="preserve">aufgezeichnet. </w:t>
      </w:r>
      <w:r w:rsidR="00B44ADC">
        <w:rPr>
          <w:rFonts w:cs="Arial"/>
          <w:sz w:val="22"/>
          <w:szCs w:val="22"/>
        </w:rPr>
        <w:t xml:space="preserve">In der Bewegungs- und Prozessanalyse eingesetzt helfen sie </w:t>
      </w:r>
      <w:r w:rsidR="003364E8">
        <w:rPr>
          <w:rFonts w:cs="Arial"/>
          <w:sz w:val="22"/>
          <w:szCs w:val="22"/>
        </w:rPr>
        <w:t xml:space="preserve">beispielweise das Abfüllen einer Injektionsspritze zu dokumentieren, </w:t>
      </w:r>
      <w:r w:rsidR="006C3787">
        <w:rPr>
          <w:rFonts w:cs="Arial"/>
          <w:sz w:val="22"/>
          <w:szCs w:val="22"/>
        </w:rPr>
        <w:t xml:space="preserve">100 </w:t>
      </w:r>
      <w:r>
        <w:rPr>
          <w:rFonts w:cs="Arial"/>
          <w:sz w:val="22"/>
          <w:szCs w:val="22"/>
        </w:rPr>
        <w:t xml:space="preserve">Etiketten </w:t>
      </w:r>
      <w:r w:rsidR="006C3787">
        <w:rPr>
          <w:rFonts w:cs="Arial"/>
          <w:sz w:val="22"/>
          <w:szCs w:val="22"/>
        </w:rPr>
        <w:t xml:space="preserve">pro </w:t>
      </w:r>
      <w:r>
        <w:rPr>
          <w:rFonts w:cs="Arial"/>
          <w:sz w:val="22"/>
          <w:szCs w:val="22"/>
        </w:rPr>
        <w:t xml:space="preserve">Minute </w:t>
      </w:r>
      <w:r w:rsidR="00BE088D">
        <w:rPr>
          <w:rFonts w:cs="Arial"/>
          <w:sz w:val="22"/>
          <w:szCs w:val="22"/>
        </w:rPr>
        <w:t>zu erfassen</w:t>
      </w:r>
      <w:r>
        <w:rPr>
          <w:rFonts w:cs="Arial"/>
          <w:sz w:val="22"/>
          <w:szCs w:val="22"/>
        </w:rPr>
        <w:t xml:space="preserve">, </w:t>
      </w:r>
      <w:r w:rsidR="00B657DA">
        <w:rPr>
          <w:rFonts w:cs="Arial"/>
          <w:sz w:val="22"/>
          <w:szCs w:val="22"/>
        </w:rPr>
        <w:t>die</w:t>
      </w:r>
      <w:r w:rsidR="00BE088D">
        <w:rPr>
          <w:rFonts w:cs="Arial"/>
          <w:sz w:val="22"/>
          <w:szCs w:val="22"/>
        </w:rPr>
        <w:t xml:space="preserve"> </w:t>
      </w:r>
      <w:r w:rsidR="00B657DA">
        <w:rPr>
          <w:rFonts w:cs="Arial"/>
          <w:sz w:val="22"/>
          <w:szCs w:val="22"/>
        </w:rPr>
        <w:t xml:space="preserve">Flügelschläge </w:t>
      </w:r>
      <w:r w:rsidR="006C3787">
        <w:rPr>
          <w:rFonts w:cs="Arial"/>
          <w:sz w:val="22"/>
          <w:szCs w:val="22"/>
        </w:rPr>
        <w:t xml:space="preserve">einer Biene in gestochen scharfen Bildern </w:t>
      </w:r>
      <w:r w:rsidR="00BE088D">
        <w:rPr>
          <w:rFonts w:cs="Arial"/>
          <w:sz w:val="22"/>
          <w:szCs w:val="22"/>
        </w:rPr>
        <w:t xml:space="preserve">festzuhalten </w:t>
      </w:r>
      <w:r w:rsidR="006C3787">
        <w:rPr>
          <w:rFonts w:cs="Arial"/>
          <w:sz w:val="22"/>
          <w:szCs w:val="22"/>
        </w:rPr>
        <w:t xml:space="preserve">oder </w:t>
      </w:r>
      <w:r w:rsidR="00BE088D">
        <w:rPr>
          <w:rFonts w:cs="Arial"/>
          <w:sz w:val="22"/>
          <w:szCs w:val="22"/>
        </w:rPr>
        <w:t xml:space="preserve">den </w:t>
      </w:r>
      <w:r w:rsidR="006C3787">
        <w:rPr>
          <w:rFonts w:cs="Arial"/>
          <w:sz w:val="22"/>
          <w:szCs w:val="22"/>
        </w:rPr>
        <w:t xml:space="preserve">Golfschwung </w:t>
      </w:r>
      <w:r w:rsidR="00BE088D">
        <w:rPr>
          <w:rFonts w:cs="Arial"/>
          <w:sz w:val="22"/>
          <w:szCs w:val="22"/>
        </w:rPr>
        <w:t>zu analysieren</w:t>
      </w:r>
      <w:r w:rsidR="006C3787">
        <w:rPr>
          <w:rFonts w:cs="Arial"/>
          <w:sz w:val="22"/>
          <w:szCs w:val="22"/>
        </w:rPr>
        <w:t>.</w:t>
      </w:r>
      <w:r w:rsidR="00BE088D">
        <w:rPr>
          <w:rFonts w:cs="Arial"/>
          <w:sz w:val="22"/>
          <w:szCs w:val="22"/>
        </w:rPr>
        <w:t xml:space="preserve"> </w:t>
      </w:r>
      <w:r w:rsidR="005A7DC0">
        <w:rPr>
          <w:rFonts w:cs="Arial"/>
          <w:sz w:val="22"/>
          <w:szCs w:val="22"/>
        </w:rPr>
        <w:t>Anwendung finden sie in der Fertigungs- und Prozessautomatisierung, Qualitätssicherung, in der Produktentwicklung und im Bereich Sport.</w:t>
      </w:r>
    </w:p>
    <w:p w:rsidR="008C6C79" w:rsidRDefault="00534DA5" w:rsidP="007F1947">
      <w:pPr>
        <w:spacing w:after="240" w:line="360" w:lineRule="auto"/>
        <w:jc w:val="both"/>
        <w:rPr>
          <w:rFonts w:cs="Arial"/>
          <w:sz w:val="22"/>
          <w:szCs w:val="22"/>
        </w:rPr>
      </w:pPr>
      <w:r>
        <w:rPr>
          <w:rFonts w:cs="Arial"/>
          <w:sz w:val="22"/>
          <w:szCs w:val="22"/>
        </w:rPr>
        <w:t xml:space="preserve">Die leistungsfähige </w:t>
      </w:r>
      <w:proofErr w:type="spellStart"/>
      <w:r w:rsidR="001F4EEF">
        <w:rPr>
          <w:rFonts w:cs="Arial"/>
          <w:sz w:val="22"/>
          <w:szCs w:val="22"/>
        </w:rPr>
        <w:t>VisualMARC</w:t>
      </w:r>
      <w:proofErr w:type="spellEnd"/>
      <w:r w:rsidR="001F4EEF">
        <w:rPr>
          <w:rFonts w:cs="Arial"/>
          <w:sz w:val="22"/>
          <w:szCs w:val="22"/>
        </w:rPr>
        <w:t xml:space="preserve"> </w:t>
      </w:r>
      <w:r w:rsidR="00320713">
        <w:rPr>
          <w:rFonts w:cs="Arial"/>
          <w:sz w:val="22"/>
          <w:szCs w:val="22"/>
        </w:rPr>
        <w:t>Software</w:t>
      </w:r>
      <w:r w:rsidR="00BE088D">
        <w:rPr>
          <w:rFonts w:cs="Arial"/>
          <w:sz w:val="22"/>
          <w:szCs w:val="22"/>
        </w:rPr>
        <w:t xml:space="preserve"> </w:t>
      </w:r>
      <w:r w:rsidR="00EC3815">
        <w:rPr>
          <w:rFonts w:cs="Arial"/>
          <w:sz w:val="22"/>
          <w:szCs w:val="22"/>
        </w:rPr>
        <w:t xml:space="preserve">der Mikrotron GmbH </w:t>
      </w:r>
      <w:r>
        <w:rPr>
          <w:rFonts w:cs="Arial"/>
          <w:sz w:val="22"/>
          <w:szCs w:val="22"/>
        </w:rPr>
        <w:t xml:space="preserve">bietet </w:t>
      </w:r>
      <w:r w:rsidR="008C6C79">
        <w:rPr>
          <w:rFonts w:cs="Arial"/>
          <w:sz w:val="22"/>
          <w:szCs w:val="22"/>
        </w:rPr>
        <w:t>einen klaren Arbeitsa</w:t>
      </w:r>
      <w:r>
        <w:rPr>
          <w:rFonts w:cs="Arial"/>
          <w:sz w:val="22"/>
          <w:szCs w:val="22"/>
        </w:rPr>
        <w:t xml:space="preserve">blauf, mit dem </w:t>
      </w:r>
      <w:r w:rsidR="00B44ADC">
        <w:rPr>
          <w:rFonts w:cs="Arial"/>
          <w:sz w:val="22"/>
          <w:szCs w:val="22"/>
        </w:rPr>
        <w:t xml:space="preserve">diese komplexen </w:t>
      </w:r>
      <w:r>
        <w:rPr>
          <w:rFonts w:cs="Arial"/>
          <w:sz w:val="22"/>
          <w:szCs w:val="22"/>
        </w:rPr>
        <w:t xml:space="preserve">Hochgeschwindigkeitsaufnahmen durchgeführt werden. </w:t>
      </w:r>
      <w:r w:rsidRPr="009F6EAD">
        <w:rPr>
          <w:rFonts w:cs="Arial"/>
          <w:sz w:val="22"/>
          <w:szCs w:val="22"/>
        </w:rPr>
        <w:t xml:space="preserve">Sie wurde </w:t>
      </w:r>
      <w:r>
        <w:rPr>
          <w:rFonts w:cs="Arial"/>
          <w:sz w:val="22"/>
          <w:szCs w:val="22"/>
        </w:rPr>
        <w:t xml:space="preserve">speziell </w:t>
      </w:r>
      <w:r w:rsidRPr="009F6EAD">
        <w:rPr>
          <w:rFonts w:cs="Arial"/>
          <w:sz w:val="22"/>
          <w:szCs w:val="22"/>
        </w:rPr>
        <w:t>für hohe Datenmengen, schnelle Übertragung und extremen Zeitlupen entwickelt.</w:t>
      </w:r>
      <w:r>
        <w:rPr>
          <w:rFonts w:cs="Arial"/>
          <w:sz w:val="22"/>
          <w:szCs w:val="22"/>
        </w:rPr>
        <w:t xml:space="preserve"> </w:t>
      </w:r>
    </w:p>
    <w:p w:rsidR="00ED26E4" w:rsidRPr="00830968" w:rsidRDefault="002A6355" w:rsidP="007F1947">
      <w:pPr>
        <w:spacing w:after="240" w:line="360" w:lineRule="auto"/>
        <w:jc w:val="both"/>
        <w:rPr>
          <w:rFonts w:asciiTheme="minorHAnsi" w:hAnsiTheme="minorHAnsi" w:cs="Arial"/>
          <w:b/>
          <w:sz w:val="28"/>
          <w:szCs w:val="28"/>
        </w:rPr>
      </w:pPr>
      <w:r>
        <w:rPr>
          <w:rFonts w:asciiTheme="minorHAnsi" w:hAnsiTheme="minorHAnsi" w:cs="Arial"/>
          <w:b/>
          <w:sz w:val="28"/>
          <w:szCs w:val="28"/>
        </w:rPr>
        <w:t>Die wesentlichen Merkmale</w:t>
      </w:r>
    </w:p>
    <w:p w:rsidR="00130D57" w:rsidRDefault="008C6C79" w:rsidP="008C6C79">
      <w:pPr>
        <w:spacing w:after="240" w:line="360" w:lineRule="auto"/>
        <w:jc w:val="both"/>
        <w:rPr>
          <w:rFonts w:cs="Arial"/>
          <w:sz w:val="22"/>
          <w:szCs w:val="22"/>
        </w:rPr>
      </w:pPr>
      <w:r>
        <w:rPr>
          <w:rFonts w:cs="Arial"/>
          <w:sz w:val="22"/>
          <w:szCs w:val="22"/>
        </w:rPr>
        <w:t xml:space="preserve">Zu den Highlights der Software zählt </w:t>
      </w:r>
      <w:r w:rsidR="00130D57">
        <w:rPr>
          <w:rFonts w:cs="Arial"/>
          <w:sz w:val="22"/>
          <w:szCs w:val="22"/>
        </w:rPr>
        <w:t xml:space="preserve">die einfache </w:t>
      </w:r>
      <w:proofErr w:type="spellStart"/>
      <w:r w:rsidR="00130D57">
        <w:rPr>
          <w:rFonts w:cs="Arial"/>
          <w:sz w:val="22"/>
          <w:szCs w:val="22"/>
        </w:rPr>
        <w:t>Triggereinstellung</w:t>
      </w:r>
      <w:proofErr w:type="spellEnd"/>
      <w:r w:rsidR="00130D57">
        <w:rPr>
          <w:rFonts w:cs="Arial"/>
          <w:sz w:val="22"/>
          <w:szCs w:val="22"/>
        </w:rPr>
        <w:t xml:space="preserve">. Mit einem Klick legt der Anwender fest, wie viele Bilder jeweils vor und nach dem Trigger festgehalten werden. </w:t>
      </w:r>
    </w:p>
    <w:p w:rsidR="008C6C79" w:rsidRDefault="00130D57" w:rsidP="008C6C79">
      <w:pPr>
        <w:spacing w:after="240" w:line="360" w:lineRule="auto"/>
        <w:jc w:val="both"/>
        <w:rPr>
          <w:rFonts w:cs="Arial"/>
          <w:sz w:val="22"/>
          <w:szCs w:val="22"/>
        </w:rPr>
      </w:pPr>
      <w:r>
        <w:rPr>
          <w:rFonts w:cs="Arial"/>
          <w:sz w:val="22"/>
          <w:szCs w:val="22"/>
        </w:rPr>
        <w:t xml:space="preserve">Die </w:t>
      </w:r>
      <w:r w:rsidR="00265BBC">
        <w:rPr>
          <w:rFonts w:cs="Arial"/>
          <w:sz w:val="22"/>
          <w:szCs w:val="22"/>
        </w:rPr>
        <w:t>Wiedergabeg</w:t>
      </w:r>
      <w:r>
        <w:rPr>
          <w:rFonts w:cs="Arial"/>
          <w:sz w:val="22"/>
          <w:szCs w:val="22"/>
        </w:rPr>
        <w:t xml:space="preserve">eschwindigkeit der </w:t>
      </w:r>
      <w:r w:rsidR="003815C7">
        <w:rPr>
          <w:rFonts w:cs="Arial"/>
          <w:sz w:val="22"/>
          <w:szCs w:val="22"/>
        </w:rPr>
        <w:t xml:space="preserve">Videos ist frei wählbar. </w:t>
      </w:r>
      <w:r>
        <w:rPr>
          <w:rFonts w:cs="Arial"/>
          <w:sz w:val="22"/>
          <w:szCs w:val="22"/>
        </w:rPr>
        <w:t xml:space="preserve">So </w:t>
      </w:r>
      <w:r w:rsidR="00265BBC">
        <w:rPr>
          <w:rFonts w:cs="Arial"/>
          <w:sz w:val="22"/>
          <w:szCs w:val="22"/>
        </w:rPr>
        <w:t xml:space="preserve">kann die </w:t>
      </w:r>
      <w:r w:rsidR="008C6C79" w:rsidRPr="008C6C79">
        <w:rPr>
          <w:rFonts w:cs="Arial"/>
          <w:sz w:val="22"/>
          <w:szCs w:val="22"/>
        </w:rPr>
        <w:t xml:space="preserve">Drehbewegung einer Turbine </w:t>
      </w:r>
      <w:r w:rsidR="006E24D4">
        <w:rPr>
          <w:rFonts w:cs="Arial"/>
          <w:sz w:val="22"/>
          <w:szCs w:val="22"/>
        </w:rPr>
        <w:t xml:space="preserve">50x oder </w:t>
      </w:r>
      <w:r w:rsidR="00265BBC">
        <w:rPr>
          <w:rFonts w:cs="Arial"/>
          <w:sz w:val="22"/>
          <w:szCs w:val="22"/>
        </w:rPr>
        <w:t xml:space="preserve">100x </w:t>
      </w:r>
      <w:r w:rsidR="008C6C79" w:rsidRPr="008C6C79">
        <w:rPr>
          <w:rFonts w:cs="Arial"/>
          <w:sz w:val="22"/>
          <w:szCs w:val="22"/>
        </w:rPr>
        <w:t xml:space="preserve">langsamer </w:t>
      </w:r>
      <w:r w:rsidR="00265BBC">
        <w:rPr>
          <w:rFonts w:cs="Arial"/>
          <w:sz w:val="22"/>
          <w:szCs w:val="22"/>
        </w:rPr>
        <w:t>abgespielt w</w:t>
      </w:r>
      <w:r>
        <w:rPr>
          <w:rFonts w:cs="Arial"/>
          <w:sz w:val="22"/>
          <w:szCs w:val="22"/>
        </w:rPr>
        <w:t>erden</w:t>
      </w:r>
      <w:r w:rsidR="00265BBC">
        <w:rPr>
          <w:rFonts w:cs="Arial"/>
          <w:sz w:val="22"/>
          <w:szCs w:val="22"/>
        </w:rPr>
        <w:t xml:space="preserve">. </w:t>
      </w:r>
    </w:p>
    <w:p w:rsidR="00265BBC" w:rsidRDefault="008C6C79" w:rsidP="00265BBC">
      <w:pPr>
        <w:spacing w:after="240" w:line="360" w:lineRule="auto"/>
        <w:jc w:val="both"/>
        <w:rPr>
          <w:rFonts w:cs="Arial"/>
          <w:sz w:val="22"/>
          <w:szCs w:val="22"/>
        </w:rPr>
      </w:pPr>
      <w:r>
        <w:rPr>
          <w:rFonts w:cs="Arial"/>
          <w:sz w:val="22"/>
          <w:szCs w:val="22"/>
        </w:rPr>
        <w:lastRenderedPageBreak/>
        <w:t xml:space="preserve">In die Zeitleiste </w:t>
      </w:r>
      <w:r w:rsidR="00265BBC">
        <w:rPr>
          <w:rFonts w:cs="Arial"/>
          <w:sz w:val="22"/>
          <w:szCs w:val="22"/>
        </w:rPr>
        <w:t xml:space="preserve">lassen sich </w:t>
      </w:r>
      <w:r>
        <w:rPr>
          <w:rFonts w:cs="Arial"/>
          <w:sz w:val="22"/>
          <w:szCs w:val="22"/>
        </w:rPr>
        <w:t xml:space="preserve">Events </w:t>
      </w:r>
      <w:r w:rsidR="00265BBC">
        <w:rPr>
          <w:rFonts w:cs="Arial"/>
          <w:sz w:val="22"/>
          <w:szCs w:val="22"/>
        </w:rPr>
        <w:t>einstellen</w:t>
      </w:r>
      <w:r w:rsidR="006E24D4">
        <w:rPr>
          <w:rFonts w:cs="Arial"/>
          <w:sz w:val="22"/>
          <w:szCs w:val="22"/>
        </w:rPr>
        <w:t xml:space="preserve">, die beispielsweise </w:t>
      </w:r>
      <w:r w:rsidR="003815C7">
        <w:rPr>
          <w:rFonts w:cs="Arial"/>
          <w:sz w:val="22"/>
          <w:szCs w:val="22"/>
        </w:rPr>
        <w:t xml:space="preserve">jeden </w:t>
      </w:r>
      <w:r>
        <w:rPr>
          <w:rFonts w:cs="Arial"/>
          <w:sz w:val="22"/>
          <w:szCs w:val="22"/>
        </w:rPr>
        <w:t xml:space="preserve">Takt </w:t>
      </w:r>
      <w:r w:rsidR="006E24D4">
        <w:rPr>
          <w:rFonts w:cs="Arial"/>
          <w:sz w:val="22"/>
          <w:szCs w:val="22"/>
        </w:rPr>
        <w:t>einer Pressmaschine kennzeichnen und beschriften</w:t>
      </w:r>
      <w:r>
        <w:rPr>
          <w:rFonts w:cs="Arial"/>
          <w:sz w:val="22"/>
          <w:szCs w:val="22"/>
        </w:rPr>
        <w:t xml:space="preserve">. </w:t>
      </w:r>
    </w:p>
    <w:p w:rsidR="00265BBC" w:rsidRDefault="006E24D4" w:rsidP="00265BBC">
      <w:pPr>
        <w:spacing w:after="240" w:line="360" w:lineRule="auto"/>
        <w:jc w:val="both"/>
        <w:rPr>
          <w:rFonts w:cs="Arial"/>
          <w:sz w:val="22"/>
          <w:szCs w:val="22"/>
        </w:rPr>
      </w:pPr>
      <w:r>
        <w:rPr>
          <w:rFonts w:cs="Arial"/>
          <w:sz w:val="22"/>
          <w:szCs w:val="22"/>
        </w:rPr>
        <w:t>Ein weiteres w</w:t>
      </w:r>
      <w:r w:rsidR="00AF43B7">
        <w:rPr>
          <w:rFonts w:cs="Arial"/>
          <w:sz w:val="22"/>
          <w:szCs w:val="22"/>
        </w:rPr>
        <w:t>ichtig</w:t>
      </w:r>
      <w:r>
        <w:rPr>
          <w:rFonts w:cs="Arial"/>
          <w:sz w:val="22"/>
          <w:szCs w:val="22"/>
        </w:rPr>
        <w:t xml:space="preserve">es Feature </w:t>
      </w:r>
      <w:r w:rsidR="00EC3815">
        <w:rPr>
          <w:rFonts w:cs="Arial"/>
          <w:sz w:val="22"/>
          <w:szCs w:val="22"/>
        </w:rPr>
        <w:t xml:space="preserve">ist </w:t>
      </w:r>
      <w:r w:rsidR="00265BBC">
        <w:rPr>
          <w:rFonts w:cs="Arial"/>
          <w:sz w:val="22"/>
          <w:szCs w:val="22"/>
        </w:rPr>
        <w:t xml:space="preserve">das Infofeld. Es wird als weiße Leiste </w:t>
      </w:r>
      <w:r w:rsidR="00265BBC" w:rsidRPr="00B76D9E">
        <w:rPr>
          <w:rFonts w:cs="Arial"/>
          <w:sz w:val="22"/>
          <w:szCs w:val="22"/>
        </w:rPr>
        <w:t xml:space="preserve">in die Bilder </w:t>
      </w:r>
      <w:r w:rsidR="00265BBC">
        <w:rPr>
          <w:rFonts w:cs="Arial"/>
          <w:sz w:val="22"/>
          <w:szCs w:val="22"/>
        </w:rPr>
        <w:t xml:space="preserve">eingestanzt und kann aus </w:t>
      </w:r>
      <w:r w:rsidR="00265BBC" w:rsidRPr="00B76D9E">
        <w:rPr>
          <w:rFonts w:cs="Arial"/>
          <w:sz w:val="22"/>
          <w:szCs w:val="22"/>
        </w:rPr>
        <w:t>13 verschiedenen Angaben</w:t>
      </w:r>
      <w:r>
        <w:rPr>
          <w:rFonts w:cs="Arial"/>
          <w:sz w:val="22"/>
          <w:szCs w:val="22"/>
        </w:rPr>
        <w:t xml:space="preserve">, wie Zeitstempel, Bildrate oder Trigger Informationen, </w:t>
      </w:r>
      <w:r w:rsidR="00265BBC">
        <w:rPr>
          <w:rFonts w:cs="Arial"/>
          <w:sz w:val="22"/>
          <w:szCs w:val="22"/>
        </w:rPr>
        <w:t>zusammengesetzt werden</w:t>
      </w:r>
      <w:r w:rsidR="00265BBC" w:rsidRPr="00B76D9E">
        <w:rPr>
          <w:rFonts w:cs="Arial"/>
          <w:sz w:val="22"/>
          <w:szCs w:val="22"/>
        </w:rPr>
        <w:t xml:space="preserve">. </w:t>
      </w:r>
    </w:p>
    <w:p w:rsidR="00130D57" w:rsidRDefault="00130D57" w:rsidP="00ED26E4">
      <w:pPr>
        <w:spacing w:after="240" w:line="360" w:lineRule="auto"/>
        <w:jc w:val="both"/>
        <w:rPr>
          <w:rFonts w:asciiTheme="minorHAnsi" w:hAnsiTheme="minorHAnsi" w:cs="Arial"/>
          <w:b/>
          <w:sz w:val="28"/>
          <w:szCs w:val="28"/>
        </w:rPr>
      </w:pPr>
      <w:r>
        <w:rPr>
          <w:rFonts w:asciiTheme="minorHAnsi" w:hAnsiTheme="minorHAnsi" w:cs="Arial"/>
          <w:b/>
          <w:sz w:val="28"/>
          <w:szCs w:val="28"/>
        </w:rPr>
        <w:t xml:space="preserve">Softwarepakete </w:t>
      </w:r>
    </w:p>
    <w:p w:rsidR="00ED26E4" w:rsidRDefault="00ED26E4" w:rsidP="00ED26E4">
      <w:pPr>
        <w:spacing w:after="240" w:line="360" w:lineRule="auto"/>
        <w:jc w:val="both"/>
        <w:rPr>
          <w:rFonts w:cs="Arial"/>
          <w:sz w:val="22"/>
          <w:szCs w:val="22"/>
        </w:rPr>
      </w:pPr>
      <w:proofErr w:type="spellStart"/>
      <w:r w:rsidRPr="007F1947">
        <w:rPr>
          <w:rFonts w:cs="Arial"/>
          <w:sz w:val="22"/>
          <w:szCs w:val="22"/>
        </w:rPr>
        <w:t>VisualMARC</w:t>
      </w:r>
      <w:proofErr w:type="spellEnd"/>
      <w:r w:rsidRPr="007F1947">
        <w:rPr>
          <w:rFonts w:cs="Arial"/>
          <w:sz w:val="22"/>
          <w:szCs w:val="22"/>
        </w:rPr>
        <w:t xml:space="preserve"> ist in zwei Versionen er</w:t>
      </w:r>
      <w:r w:rsidR="00130D57">
        <w:rPr>
          <w:rFonts w:cs="Arial"/>
          <w:sz w:val="22"/>
          <w:szCs w:val="22"/>
        </w:rPr>
        <w:t>hältlich. Die kostenlose Basisv</w:t>
      </w:r>
      <w:r w:rsidRPr="007F1947">
        <w:rPr>
          <w:rFonts w:cs="Arial"/>
          <w:sz w:val="22"/>
          <w:szCs w:val="22"/>
        </w:rPr>
        <w:t xml:space="preserve">ersion bietet alle Kamerasteuerungen für die Aufnahme und Wiedergabe. Die </w:t>
      </w:r>
      <w:proofErr w:type="spellStart"/>
      <w:r w:rsidRPr="007F1947">
        <w:rPr>
          <w:rFonts w:cs="Arial"/>
          <w:sz w:val="22"/>
          <w:szCs w:val="22"/>
        </w:rPr>
        <w:t>Advanced</w:t>
      </w:r>
      <w:proofErr w:type="spellEnd"/>
      <w:r w:rsidRPr="007F1947">
        <w:rPr>
          <w:rFonts w:cs="Arial"/>
          <w:sz w:val="22"/>
          <w:szCs w:val="22"/>
        </w:rPr>
        <w:t xml:space="preserve"> Version bietet viele zusätzliche Funktionen</w:t>
      </w:r>
      <w:r w:rsidR="0051599E">
        <w:rPr>
          <w:rFonts w:cs="Arial"/>
          <w:sz w:val="22"/>
          <w:szCs w:val="22"/>
        </w:rPr>
        <w:t xml:space="preserve">, die Aufnahme zu gestalten </w:t>
      </w:r>
      <w:r w:rsidRPr="007F1947">
        <w:rPr>
          <w:rFonts w:cs="Arial"/>
          <w:sz w:val="22"/>
          <w:szCs w:val="22"/>
        </w:rPr>
        <w:t xml:space="preserve">und </w:t>
      </w:r>
      <w:r w:rsidR="0051599E">
        <w:rPr>
          <w:rFonts w:cs="Arial"/>
          <w:sz w:val="22"/>
          <w:szCs w:val="22"/>
        </w:rPr>
        <w:t xml:space="preserve">einzelne </w:t>
      </w:r>
      <w:r w:rsidRPr="007F1947">
        <w:rPr>
          <w:rFonts w:cs="Arial"/>
          <w:sz w:val="22"/>
          <w:szCs w:val="22"/>
        </w:rPr>
        <w:t>Bilder und Sequenzen</w:t>
      </w:r>
      <w:r w:rsidR="0051599E">
        <w:rPr>
          <w:rFonts w:cs="Arial"/>
          <w:sz w:val="22"/>
          <w:szCs w:val="22"/>
        </w:rPr>
        <w:t xml:space="preserve"> nachträglich zu bearbeiten</w:t>
      </w:r>
      <w:r w:rsidRPr="007F1947">
        <w:rPr>
          <w:rFonts w:cs="Arial"/>
          <w:sz w:val="22"/>
          <w:szCs w:val="22"/>
        </w:rPr>
        <w:t xml:space="preserve">. </w:t>
      </w:r>
    </w:p>
    <w:p w:rsidR="00130D57" w:rsidRPr="00130D57" w:rsidRDefault="00130D57" w:rsidP="00ED26E4">
      <w:pPr>
        <w:spacing w:after="240" w:line="360" w:lineRule="auto"/>
        <w:jc w:val="both"/>
        <w:rPr>
          <w:rFonts w:asciiTheme="minorHAnsi" w:hAnsiTheme="minorHAnsi" w:cs="Arial"/>
          <w:b/>
          <w:sz w:val="28"/>
          <w:szCs w:val="28"/>
        </w:rPr>
      </w:pPr>
      <w:r w:rsidRPr="00130D57">
        <w:rPr>
          <w:rFonts w:asciiTheme="minorHAnsi" w:hAnsiTheme="minorHAnsi" w:cs="Arial"/>
          <w:b/>
          <w:sz w:val="28"/>
          <w:szCs w:val="28"/>
        </w:rPr>
        <w:t>Kamera</w:t>
      </w:r>
      <w:r w:rsidR="003815C7">
        <w:rPr>
          <w:rFonts w:asciiTheme="minorHAnsi" w:hAnsiTheme="minorHAnsi" w:cs="Arial"/>
          <w:b/>
          <w:sz w:val="28"/>
          <w:szCs w:val="28"/>
        </w:rPr>
        <w:t>anbindung</w:t>
      </w:r>
    </w:p>
    <w:p w:rsidR="007F1947" w:rsidRPr="007F1947" w:rsidRDefault="003815C7" w:rsidP="007F1947">
      <w:pPr>
        <w:spacing w:after="240" w:line="360" w:lineRule="auto"/>
        <w:jc w:val="both"/>
        <w:rPr>
          <w:rFonts w:cs="Arial"/>
          <w:sz w:val="22"/>
          <w:szCs w:val="22"/>
        </w:rPr>
      </w:pPr>
      <w:r>
        <w:rPr>
          <w:rFonts w:cs="Arial"/>
          <w:sz w:val="22"/>
          <w:szCs w:val="22"/>
        </w:rPr>
        <w:t>U</w:t>
      </w:r>
      <w:r w:rsidR="007F1947" w:rsidRPr="007F1947">
        <w:rPr>
          <w:rFonts w:cs="Arial"/>
          <w:sz w:val="22"/>
          <w:szCs w:val="22"/>
        </w:rPr>
        <w:t xml:space="preserve">nterstützt </w:t>
      </w:r>
      <w:r>
        <w:rPr>
          <w:rFonts w:cs="Arial"/>
          <w:sz w:val="22"/>
          <w:szCs w:val="22"/>
        </w:rPr>
        <w:t xml:space="preserve">werden </w:t>
      </w:r>
      <w:r w:rsidR="007F1947" w:rsidRPr="007F1947">
        <w:rPr>
          <w:rFonts w:cs="Arial"/>
          <w:sz w:val="22"/>
          <w:szCs w:val="22"/>
        </w:rPr>
        <w:t xml:space="preserve">die Kamerafamilien </w:t>
      </w:r>
      <w:proofErr w:type="spellStart"/>
      <w:r w:rsidR="007F1947" w:rsidRPr="007F1947">
        <w:rPr>
          <w:rFonts w:cs="Arial"/>
          <w:sz w:val="22"/>
          <w:szCs w:val="22"/>
        </w:rPr>
        <w:t>Motion</w:t>
      </w:r>
      <w:r w:rsidR="0051599E">
        <w:rPr>
          <w:rFonts w:cs="Arial"/>
          <w:sz w:val="22"/>
          <w:szCs w:val="22"/>
        </w:rPr>
        <w:t>BLITZ</w:t>
      </w:r>
      <w:proofErr w:type="spellEnd"/>
      <w:r w:rsidR="007F1947" w:rsidRPr="007F1947">
        <w:rPr>
          <w:rFonts w:cs="Arial"/>
          <w:sz w:val="22"/>
          <w:szCs w:val="22"/>
        </w:rPr>
        <w:t xml:space="preserve"> </w:t>
      </w:r>
      <w:proofErr w:type="spellStart"/>
      <w:r w:rsidR="007F1947" w:rsidRPr="007F1947">
        <w:rPr>
          <w:rFonts w:cs="Arial"/>
          <w:sz w:val="22"/>
          <w:szCs w:val="22"/>
        </w:rPr>
        <w:t>Eo</w:t>
      </w:r>
      <w:r w:rsidR="007F1947" w:rsidRPr="0051599E">
        <w:rPr>
          <w:rFonts w:cs="Arial"/>
          <w:i/>
          <w:sz w:val="22"/>
          <w:szCs w:val="22"/>
        </w:rPr>
        <w:t>Sens</w:t>
      </w:r>
      <w:proofErr w:type="spellEnd"/>
      <w:r w:rsidR="0051599E" w:rsidRPr="0051599E">
        <w:rPr>
          <w:rFonts w:cs="Arial"/>
          <w:i/>
          <w:sz w:val="22"/>
          <w:szCs w:val="22"/>
          <w:vertAlign w:val="superscript"/>
        </w:rPr>
        <w:t>®</w:t>
      </w:r>
      <w:r w:rsidR="007F1947" w:rsidRPr="0051599E">
        <w:rPr>
          <w:rFonts w:cs="Arial"/>
          <w:sz w:val="22"/>
          <w:szCs w:val="22"/>
          <w:vertAlign w:val="superscript"/>
        </w:rPr>
        <w:t xml:space="preserve"> </w:t>
      </w:r>
      <w:r w:rsidR="007F1947" w:rsidRPr="007F1947">
        <w:rPr>
          <w:rFonts w:cs="Arial"/>
          <w:sz w:val="22"/>
          <w:szCs w:val="22"/>
        </w:rPr>
        <w:t xml:space="preserve">mini1, mini2, Cube6 und Cube7. </w:t>
      </w:r>
    </w:p>
    <w:p w:rsidR="00781289" w:rsidRDefault="005268F1" w:rsidP="00D22351">
      <w:pPr>
        <w:spacing w:after="240" w:line="360" w:lineRule="auto"/>
        <w:jc w:val="both"/>
        <w:rPr>
          <w:rStyle w:val="Hyperlink"/>
          <w:rFonts w:cs="Arial"/>
          <w:sz w:val="22"/>
          <w:szCs w:val="22"/>
        </w:rPr>
      </w:pPr>
      <w:r>
        <w:rPr>
          <w:rFonts w:cs="Arial"/>
          <w:sz w:val="22"/>
          <w:szCs w:val="22"/>
        </w:rPr>
        <w:t xml:space="preserve">Weitere </w:t>
      </w:r>
      <w:r w:rsidR="00D22351" w:rsidRPr="00D22351">
        <w:rPr>
          <w:rFonts w:cs="Arial"/>
          <w:sz w:val="22"/>
          <w:szCs w:val="22"/>
        </w:rPr>
        <w:t xml:space="preserve">Informationen finden Sie </w:t>
      </w:r>
      <w:r>
        <w:rPr>
          <w:rFonts w:cs="Arial"/>
          <w:sz w:val="22"/>
          <w:szCs w:val="22"/>
        </w:rPr>
        <w:t xml:space="preserve">hier: </w:t>
      </w:r>
      <w:hyperlink r:id="rId9" w:history="1">
        <w:r w:rsidR="00ED26E4" w:rsidRPr="00591AD0">
          <w:rPr>
            <w:rStyle w:val="Hyperlink"/>
            <w:rFonts w:cs="Arial"/>
            <w:sz w:val="22"/>
            <w:szCs w:val="22"/>
          </w:rPr>
          <w:t xml:space="preserve">http://www.mikrotron.de/visualmarc </w:t>
        </w:r>
      </w:hyperlink>
    </w:p>
    <w:p w:rsidR="006E24D4" w:rsidRDefault="006E24D4" w:rsidP="00D22351">
      <w:pPr>
        <w:spacing w:after="240" w:line="360" w:lineRule="auto"/>
        <w:jc w:val="both"/>
        <w:rPr>
          <w:rStyle w:val="Hyperlink"/>
          <w:rFonts w:cs="Arial"/>
          <w:sz w:val="22"/>
          <w:szCs w:val="22"/>
        </w:rPr>
      </w:pPr>
    </w:p>
    <w:p w:rsidR="00EA3012" w:rsidRPr="006E24D4" w:rsidRDefault="00EA3012" w:rsidP="00EA3012">
      <w:pPr>
        <w:spacing w:after="240" w:line="360" w:lineRule="auto"/>
        <w:jc w:val="both"/>
        <w:rPr>
          <w:rFonts w:cs="Arial"/>
          <w:sz w:val="18"/>
          <w:szCs w:val="18"/>
          <w:lang w:val="en-US"/>
        </w:rPr>
      </w:pPr>
      <w:proofErr w:type="spellStart"/>
      <w:r w:rsidRPr="006E24D4">
        <w:rPr>
          <w:rFonts w:cs="Arial"/>
          <w:sz w:val="18"/>
          <w:szCs w:val="18"/>
          <w:lang w:val="en-US"/>
        </w:rPr>
        <w:t>Bild</w:t>
      </w:r>
      <w:proofErr w:type="spellEnd"/>
      <w:r w:rsidRPr="006E24D4">
        <w:rPr>
          <w:rFonts w:cs="Arial"/>
          <w:sz w:val="18"/>
          <w:szCs w:val="18"/>
          <w:lang w:val="en-US"/>
        </w:rPr>
        <w:t xml:space="preserve"> 1: VisualMARC_Screenshot_Camera-Control.jpg: </w:t>
      </w:r>
    </w:p>
    <w:p w:rsidR="00EA3012" w:rsidRPr="006E24D4" w:rsidRDefault="00EA3012" w:rsidP="00EA3012">
      <w:pPr>
        <w:spacing w:after="240" w:line="360" w:lineRule="auto"/>
        <w:jc w:val="both"/>
        <w:rPr>
          <w:rFonts w:cs="Arial"/>
          <w:sz w:val="18"/>
          <w:szCs w:val="18"/>
        </w:rPr>
      </w:pPr>
      <w:r w:rsidRPr="006E24D4">
        <w:rPr>
          <w:rFonts w:cs="Arial"/>
          <w:sz w:val="18"/>
          <w:szCs w:val="18"/>
        </w:rPr>
        <w:t>Screenshot zu Funktionen der Kameraste</w:t>
      </w:r>
      <w:r w:rsidR="006E24D4">
        <w:rPr>
          <w:rFonts w:cs="Arial"/>
          <w:sz w:val="18"/>
          <w:szCs w:val="18"/>
        </w:rPr>
        <w:t xml:space="preserve">uerung. Links wird die Kamera, die  </w:t>
      </w:r>
      <w:r w:rsidRPr="006E24D4">
        <w:rPr>
          <w:rFonts w:cs="Arial"/>
          <w:sz w:val="18"/>
          <w:szCs w:val="18"/>
        </w:rPr>
        <w:t xml:space="preserve">Region </w:t>
      </w:r>
      <w:proofErr w:type="spellStart"/>
      <w:r w:rsidRPr="006E24D4">
        <w:rPr>
          <w:rFonts w:cs="Arial"/>
          <w:sz w:val="18"/>
          <w:szCs w:val="18"/>
        </w:rPr>
        <w:t>of</w:t>
      </w:r>
      <w:proofErr w:type="spellEnd"/>
      <w:r w:rsidRPr="006E24D4">
        <w:rPr>
          <w:rFonts w:cs="Arial"/>
          <w:sz w:val="18"/>
          <w:szCs w:val="18"/>
        </w:rPr>
        <w:t xml:space="preserve"> Interest und der Trigger eingestellt. Das Livebild zeigt eine Flaschenabfüllanlage. Aufgeno</w:t>
      </w:r>
      <w:bookmarkStart w:id="0" w:name="_GoBack"/>
      <w:bookmarkEnd w:id="0"/>
      <w:r w:rsidRPr="006E24D4">
        <w:rPr>
          <w:rFonts w:cs="Arial"/>
          <w:sz w:val="18"/>
          <w:szCs w:val="18"/>
        </w:rPr>
        <w:t>mmen wird nur der Flaschenhals, um die passgenaue Koppelung der Maschine mit der Flasche zu kontrollieren. (Quelle: Mikrotron GmbH)</w:t>
      </w:r>
    </w:p>
    <w:p w:rsidR="00EA3012" w:rsidRPr="006E24D4" w:rsidRDefault="00EA3012" w:rsidP="00EA3012">
      <w:pPr>
        <w:spacing w:after="240" w:line="360" w:lineRule="auto"/>
        <w:jc w:val="both"/>
        <w:rPr>
          <w:rFonts w:cs="Arial"/>
          <w:sz w:val="18"/>
          <w:szCs w:val="18"/>
        </w:rPr>
      </w:pPr>
      <w:r w:rsidRPr="006E24D4">
        <w:rPr>
          <w:rFonts w:cs="Arial"/>
          <w:sz w:val="18"/>
          <w:szCs w:val="18"/>
        </w:rPr>
        <w:t xml:space="preserve">Bild 2: VisualMARC_Screenshot_Marker.jpg </w:t>
      </w:r>
    </w:p>
    <w:p w:rsidR="00EA3012" w:rsidRPr="00EA3012" w:rsidRDefault="00EA3012" w:rsidP="00EA3012">
      <w:pPr>
        <w:spacing w:after="240" w:line="360" w:lineRule="auto"/>
        <w:jc w:val="both"/>
        <w:rPr>
          <w:rStyle w:val="Hyperlink"/>
          <w:rFonts w:cs="Arial"/>
          <w:sz w:val="20"/>
        </w:rPr>
      </w:pPr>
      <w:r w:rsidRPr="006E24D4">
        <w:rPr>
          <w:rFonts w:cs="Arial"/>
          <w:sz w:val="18"/>
          <w:szCs w:val="18"/>
        </w:rPr>
        <w:t>Screenshot zu den Einsatzmöglichkeiten der Marker. Das Video zeigt die Sitzschiene bei einem Crash Test. Die Bruchstelle wird markiert und beschriftet. (Quelle: Mikrotron GmbH)</w:t>
      </w:r>
    </w:p>
    <w:sectPr w:rsidR="00EA3012" w:rsidRPr="00EA3012" w:rsidSect="00C6383B">
      <w:headerReference w:type="default" r:id="rId10"/>
      <w:footerReference w:type="default" r:id="rId11"/>
      <w:pgSz w:w="11906" w:h="16838"/>
      <w:pgMar w:top="1417" w:right="1417" w:bottom="1134" w:left="1417" w:header="708" w:footer="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9A3" w:rsidRDefault="008F79A3" w:rsidP="0032096C">
      <w:r>
        <w:separator/>
      </w:r>
    </w:p>
  </w:endnote>
  <w:endnote w:type="continuationSeparator" w:id="0">
    <w:p w:rsidR="008F79A3" w:rsidRDefault="008F79A3" w:rsidP="0032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Eurostile"/>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8"/>
      <w:gridCol w:w="279"/>
      <w:gridCol w:w="1706"/>
      <w:gridCol w:w="142"/>
      <w:gridCol w:w="1847"/>
    </w:tblGrid>
    <w:tr w:rsidR="005A0E9C" w:rsidRPr="00F11E6C" w:rsidTr="00B120BB">
      <w:trPr>
        <w:trHeight w:val="284"/>
      </w:trPr>
      <w:tc>
        <w:tcPr>
          <w:tcW w:w="5108" w:type="dxa"/>
          <w:vAlign w:val="bottom"/>
        </w:tcPr>
        <w:p w:rsidR="005A0E9C" w:rsidRPr="00ED20A0" w:rsidRDefault="005A0E9C" w:rsidP="00ED20A0">
          <w:pPr>
            <w:rPr>
              <w:rFonts w:asciiTheme="minorHAnsi" w:hAnsiTheme="minorHAnsi" w:cs="Calibri"/>
              <w:b/>
              <w:sz w:val="14"/>
              <w:szCs w:val="14"/>
            </w:rPr>
          </w:pPr>
        </w:p>
      </w:tc>
      <w:tc>
        <w:tcPr>
          <w:tcW w:w="279" w:type="dxa"/>
        </w:tcPr>
        <w:p w:rsidR="005A0E9C" w:rsidRPr="00F11E6C" w:rsidRDefault="005A0E9C" w:rsidP="00ED20A0">
          <w:pPr>
            <w:rPr>
              <w:rFonts w:asciiTheme="minorHAnsi" w:hAnsiTheme="minorHAnsi" w:cs="Calibri"/>
              <w:b/>
              <w:sz w:val="14"/>
              <w:szCs w:val="14"/>
            </w:rPr>
          </w:pPr>
        </w:p>
      </w:tc>
      <w:tc>
        <w:tcPr>
          <w:tcW w:w="3695" w:type="dxa"/>
          <w:gridSpan w:val="3"/>
          <w:vAlign w:val="bottom"/>
        </w:tcPr>
        <w:p w:rsidR="005A0E9C" w:rsidRPr="005A0E9C" w:rsidRDefault="005A0E9C" w:rsidP="00ED20A0">
          <w:pPr>
            <w:rPr>
              <w:rFonts w:asciiTheme="minorHAnsi" w:hAnsiTheme="minorHAnsi" w:cs="Calibri"/>
              <w:sz w:val="14"/>
              <w:szCs w:val="14"/>
            </w:rPr>
          </w:pPr>
        </w:p>
      </w:tc>
    </w:tr>
    <w:tr w:rsidR="005A0E9C" w:rsidRPr="00F11E6C" w:rsidTr="00B120BB">
      <w:trPr>
        <w:trHeight w:val="81"/>
      </w:trPr>
      <w:tc>
        <w:tcPr>
          <w:tcW w:w="5108" w:type="dxa"/>
          <w:vMerge w:val="restart"/>
          <w:vAlign w:val="bottom"/>
        </w:tcPr>
        <w:p w:rsidR="00A5594A" w:rsidRDefault="004C3470" w:rsidP="00B120BB">
          <w:pPr>
            <w:spacing w:after="120"/>
            <w:rPr>
              <w:rFonts w:asciiTheme="minorHAnsi" w:hAnsiTheme="minorHAnsi" w:cs="Calibri"/>
              <w:b/>
              <w:sz w:val="14"/>
              <w:szCs w:val="14"/>
            </w:rPr>
          </w:pPr>
          <w:r w:rsidRPr="004C3470">
            <w:rPr>
              <w:rFonts w:asciiTheme="minorHAnsi" w:hAnsiTheme="minorHAnsi" w:cs="Calibri"/>
              <w:sz w:val="14"/>
              <w:szCs w:val="14"/>
            </w:rPr>
            <w:t>Die</w:t>
          </w:r>
          <w:r>
            <w:rPr>
              <w:rFonts w:asciiTheme="minorHAnsi" w:hAnsiTheme="minorHAnsi" w:cs="Calibri"/>
              <w:b/>
              <w:sz w:val="14"/>
              <w:szCs w:val="14"/>
            </w:rPr>
            <w:t xml:space="preserve"> </w:t>
          </w:r>
          <w:r w:rsidR="00A5594A" w:rsidRPr="00A5594A">
            <w:rPr>
              <w:rFonts w:asciiTheme="minorHAnsi" w:hAnsiTheme="minorHAnsi" w:cs="Calibri"/>
              <w:b/>
              <w:sz w:val="14"/>
              <w:szCs w:val="14"/>
            </w:rPr>
            <w:t>Mikrotron GmbH</w:t>
          </w:r>
          <w:r w:rsidR="00A5594A" w:rsidRPr="00A5594A">
            <w:rPr>
              <w:rFonts w:asciiTheme="minorHAnsi" w:hAnsiTheme="minorHAnsi" w:cs="Calibri"/>
              <w:sz w:val="14"/>
              <w:szCs w:val="14"/>
            </w:rPr>
            <w:t xml:space="preserve">, 1976 gegründet, bietet vielfältige High-Speed-Imaging-Lösungen für anspruchsvolle </w:t>
          </w:r>
          <w:r>
            <w:rPr>
              <w:rFonts w:asciiTheme="minorHAnsi" w:hAnsiTheme="minorHAnsi" w:cs="Calibri"/>
              <w:sz w:val="14"/>
              <w:szCs w:val="14"/>
            </w:rPr>
            <w:t>Anwendungen in Industrie, Wissenschaft, Maschinenbau und Sport</w:t>
          </w:r>
          <w:r w:rsidR="00A5594A" w:rsidRPr="00A5594A">
            <w:rPr>
              <w:rFonts w:asciiTheme="minorHAnsi" w:hAnsiTheme="minorHAnsi" w:cs="Calibri"/>
              <w:sz w:val="14"/>
              <w:szCs w:val="14"/>
            </w:rPr>
            <w:t>.</w:t>
          </w:r>
        </w:p>
        <w:p w:rsidR="00A5594A" w:rsidRDefault="00A5594A" w:rsidP="00A5594A">
          <w:pPr>
            <w:spacing w:after="120"/>
            <w:rPr>
              <w:rFonts w:asciiTheme="minorHAnsi" w:hAnsiTheme="minorHAnsi" w:cs="Calibri"/>
              <w:sz w:val="14"/>
              <w:szCs w:val="14"/>
            </w:rPr>
          </w:pPr>
          <w:r w:rsidRPr="00A5594A">
            <w:rPr>
              <w:rFonts w:asciiTheme="minorHAnsi" w:hAnsiTheme="minorHAnsi" w:cs="Calibri"/>
              <w:sz w:val="14"/>
              <w:szCs w:val="14"/>
            </w:rPr>
            <w:t xml:space="preserve">Das Unternehmen mit Sitz bei München entwickelt, produziert, vertreibt und vermietet Hochgeschwindigkeitskameras, Bildaufnahmesysteme, Software und Zubehör. Mithilfe von Zeitlupenaufnahmen optimieren Kunden </w:t>
          </w:r>
          <w:r w:rsidR="004C3470">
            <w:rPr>
              <w:rFonts w:asciiTheme="minorHAnsi" w:hAnsiTheme="minorHAnsi" w:cs="Calibri"/>
              <w:sz w:val="14"/>
              <w:szCs w:val="14"/>
            </w:rPr>
            <w:t xml:space="preserve">ihre </w:t>
          </w:r>
          <w:r w:rsidRPr="00A5594A">
            <w:rPr>
              <w:rFonts w:asciiTheme="minorHAnsi" w:hAnsiTheme="minorHAnsi" w:cs="Calibri"/>
              <w:sz w:val="14"/>
              <w:szCs w:val="14"/>
            </w:rPr>
            <w:t xml:space="preserve">Fertigungsprozesse, verbessern Produktentwicklungen, gewährleisten </w:t>
          </w:r>
          <w:r w:rsidR="004C3470">
            <w:rPr>
              <w:rFonts w:asciiTheme="minorHAnsi" w:hAnsiTheme="minorHAnsi" w:cs="Calibri"/>
              <w:sz w:val="14"/>
              <w:szCs w:val="14"/>
            </w:rPr>
            <w:t xml:space="preserve">die Einhaltung von </w:t>
          </w:r>
          <w:r w:rsidRPr="00A5594A">
            <w:rPr>
              <w:rFonts w:asciiTheme="minorHAnsi" w:hAnsiTheme="minorHAnsi" w:cs="Calibri"/>
              <w:sz w:val="14"/>
              <w:szCs w:val="14"/>
            </w:rPr>
            <w:t>Qualitätsstandards und untersuchen Bewegung</w:t>
          </w:r>
          <w:r w:rsidR="00AF172C">
            <w:rPr>
              <w:rFonts w:asciiTheme="minorHAnsi" w:hAnsiTheme="minorHAnsi" w:cs="Calibri"/>
              <w:sz w:val="14"/>
              <w:szCs w:val="14"/>
            </w:rPr>
            <w:t>s</w:t>
          </w:r>
          <w:r w:rsidR="004C3470">
            <w:rPr>
              <w:rFonts w:asciiTheme="minorHAnsi" w:hAnsiTheme="minorHAnsi" w:cs="Calibri"/>
              <w:sz w:val="14"/>
              <w:szCs w:val="14"/>
            </w:rPr>
            <w:t>abläufe</w:t>
          </w:r>
          <w:r w:rsidRPr="00A5594A">
            <w:rPr>
              <w:rFonts w:asciiTheme="minorHAnsi" w:hAnsiTheme="minorHAnsi" w:cs="Calibri"/>
              <w:sz w:val="14"/>
              <w:szCs w:val="14"/>
            </w:rPr>
            <w:t>.</w:t>
          </w:r>
        </w:p>
        <w:p w:rsidR="005A0E9C" w:rsidRPr="00ED20A0" w:rsidRDefault="00781289" w:rsidP="003357FF">
          <w:pPr>
            <w:rPr>
              <w:rFonts w:asciiTheme="minorHAnsi" w:hAnsiTheme="minorHAnsi" w:cs="Calibri"/>
              <w:b/>
              <w:sz w:val="14"/>
              <w:szCs w:val="14"/>
            </w:rPr>
          </w:pPr>
          <w:r w:rsidRPr="00781289">
            <w:rPr>
              <w:rFonts w:asciiTheme="minorHAnsi" w:hAnsiTheme="minorHAnsi" w:cs="Calibri"/>
              <w:sz w:val="14"/>
              <w:szCs w:val="14"/>
            </w:rPr>
            <w:t>Mikrotron ist ISO</w:t>
          </w:r>
          <w:r w:rsidR="004C3470">
            <w:rPr>
              <w:rFonts w:asciiTheme="minorHAnsi" w:hAnsiTheme="minorHAnsi" w:cs="Calibri"/>
              <w:sz w:val="14"/>
              <w:szCs w:val="14"/>
            </w:rPr>
            <w:t>:9001</w:t>
          </w:r>
          <w:r w:rsidRPr="00781289">
            <w:rPr>
              <w:rFonts w:asciiTheme="minorHAnsi" w:hAnsiTheme="minorHAnsi" w:cs="Calibri"/>
              <w:sz w:val="14"/>
              <w:szCs w:val="14"/>
            </w:rPr>
            <w:t xml:space="preserve">-zertifiziert und </w:t>
          </w:r>
          <w:r w:rsidR="005E0727">
            <w:rPr>
              <w:rFonts w:asciiTheme="minorHAnsi" w:hAnsiTheme="minorHAnsi" w:cs="Calibri"/>
              <w:sz w:val="14"/>
              <w:szCs w:val="14"/>
            </w:rPr>
            <w:t xml:space="preserve">wurde </w:t>
          </w:r>
          <w:r w:rsidR="005E0727" w:rsidRPr="005E0727">
            <w:rPr>
              <w:rFonts w:asciiTheme="minorHAnsi" w:hAnsiTheme="minorHAnsi" w:cs="Calibri"/>
              <w:sz w:val="14"/>
              <w:szCs w:val="14"/>
            </w:rPr>
            <w:t>im Jahr 2015 mit dem „Top Job“ Siegel</w:t>
          </w:r>
          <w:r w:rsidR="003357FF">
            <w:rPr>
              <w:rFonts w:asciiTheme="minorHAnsi" w:hAnsiTheme="minorHAnsi" w:cs="Calibri"/>
              <w:sz w:val="14"/>
              <w:szCs w:val="14"/>
            </w:rPr>
            <w:t xml:space="preserve"> </w:t>
          </w:r>
          <w:r w:rsidR="005E0727">
            <w:rPr>
              <w:rFonts w:asciiTheme="minorHAnsi" w:hAnsiTheme="minorHAnsi" w:cs="Calibri"/>
              <w:sz w:val="14"/>
              <w:szCs w:val="14"/>
            </w:rPr>
            <w:t>a</w:t>
          </w:r>
          <w:r w:rsidR="005E0727" w:rsidRPr="005E0727">
            <w:rPr>
              <w:rFonts w:asciiTheme="minorHAnsi" w:hAnsiTheme="minorHAnsi" w:cs="Calibri"/>
              <w:sz w:val="14"/>
              <w:szCs w:val="14"/>
            </w:rPr>
            <w:t>usgezeichnet.</w:t>
          </w:r>
        </w:p>
      </w:tc>
      <w:tc>
        <w:tcPr>
          <w:tcW w:w="279" w:type="dxa"/>
        </w:tcPr>
        <w:p w:rsidR="005A0E9C" w:rsidRPr="00F11E6C" w:rsidRDefault="005A0E9C" w:rsidP="00ED20A0">
          <w:pPr>
            <w:rPr>
              <w:rFonts w:asciiTheme="minorHAnsi" w:hAnsiTheme="minorHAnsi" w:cs="Calibri"/>
              <w:b/>
              <w:sz w:val="14"/>
              <w:szCs w:val="14"/>
            </w:rPr>
          </w:pPr>
        </w:p>
      </w:tc>
      <w:tc>
        <w:tcPr>
          <w:tcW w:w="3695" w:type="dxa"/>
          <w:gridSpan w:val="3"/>
          <w:vAlign w:val="bottom"/>
        </w:tcPr>
        <w:p w:rsidR="005A0E9C" w:rsidRPr="005A0E9C" w:rsidRDefault="00B120BB" w:rsidP="00A5594A">
          <w:pPr>
            <w:rPr>
              <w:rFonts w:asciiTheme="minorHAnsi" w:hAnsiTheme="minorHAnsi" w:cs="Calibri"/>
              <w:sz w:val="14"/>
              <w:szCs w:val="14"/>
            </w:rPr>
          </w:pPr>
          <w:r>
            <w:rPr>
              <w:rFonts w:asciiTheme="minorHAnsi" w:hAnsiTheme="minorHAnsi" w:cs="Calibri"/>
              <w:sz w:val="14"/>
              <w:szCs w:val="14"/>
            </w:rPr>
            <w:t xml:space="preserve">Im Falle einer Veröffentlichung bitten wir um Zusendung von Belegexemplaren, bevorzugt im PDF-Format: </w:t>
          </w:r>
          <w:r w:rsidR="005A0E9C" w:rsidRPr="005A0E9C">
            <w:rPr>
              <w:rFonts w:asciiTheme="minorHAnsi" w:hAnsiTheme="minorHAnsi" w:cs="Calibri"/>
              <w:sz w:val="14"/>
              <w:szCs w:val="14"/>
            </w:rPr>
            <w:t xml:space="preserve"> </w:t>
          </w:r>
        </w:p>
      </w:tc>
    </w:tr>
    <w:tr w:rsidR="005A0E9C" w:rsidRPr="00F11E6C" w:rsidTr="00B120BB">
      <w:trPr>
        <w:trHeight w:val="1145"/>
      </w:trPr>
      <w:tc>
        <w:tcPr>
          <w:tcW w:w="5108" w:type="dxa"/>
          <w:vMerge/>
          <w:vAlign w:val="bottom"/>
        </w:tcPr>
        <w:p w:rsidR="005A0E9C" w:rsidRPr="00F11E6C" w:rsidRDefault="005A0E9C" w:rsidP="00ED20A0">
          <w:pPr>
            <w:rPr>
              <w:rFonts w:asciiTheme="minorHAnsi" w:hAnsiTheme="minorHAnsi" w:cs="Calibri"/>
              <w:sz w:val="14"/>
              <w:szCs w:val="14"/>
            </w:rPr>
          </w:pPr>
        </w:p>
      </w:tc>
      <w:tc>
        <w:tcPr>
          <w:tcW w:w="279" w:type="dxa"/>
        </w:tcPr>
        <w:p w:rsidR="005A0E9C" w:rsidRPr="00F11E6C" w:rsidRDefault="005A0E9C" w:rsidP="00ED20A0">
          <w:pPr>
            <w:rPr>
              <w:rFonts w:asciiTheme="minorHAnsi" w:hAnsiTheme="minorHAnsi" w:cs="Calibri"/>
              <w:b/>
              <w:sz w:val="14"/>
              <w:szCs w:val="14"/>
            </w:rPr>
          </w:pPr>
        </w:p>
      </w:tc>
      <w:tc>
        <w:tcPr>
          <w:tcW w:w="1706" w:type="dxa"/>
          <w:vAlign w:val="bottom"/>
        </w:tcPr>
        <w:p w:rsidR="005A0E9C" w:rsidRPr="00781289" w:rsidRDefault="005A0E9C" w:rsidP="00ED20A0">
          <w:pPr>
            <w:rPr>
              <w:rFonts w:asciiTheme="minorHAnsi" w:hAnsiTheme="minorHAnsi" w:cs="Calibri"/>
              <w:b/>
              <w:sz w:val="14"/>
              <w:szCs w:val="14"/>
            </w:rPr>
          </w:pPr>
          <w:r w:rsidRPr="00781289">
            <w:rPr>
              <w:rFonts w:asciiTheme="minorHAnsi" w:hAnsiTheme="minorHAnsi" w:cs="Calibri"/>
              <w:b/>
              <w:sz w:val="14"/>
              <w:szCs w:val="14"/>
            </w:rPr>
            <w:t>Marketing Kontakt</w:t>
          </w:r>
        </w:p>
        <w:p w:rsidR="005A0E9C" w:rsidRPr="00781289" w:rsidRDefault="005A0E9C" w:rsidP="00ED20A0">
          <w:pPr>
            <w:rPr>
              <w:rFonts w:asciiTheme="minorHAnsi" w:hAnsiTheme="minorHAnsi" w:cs="Calibri"/>
              <w:sz w:val="14"/>
              <w:szCs w:val="14"/>
            </w:rPr>
          </w:pPr>
          <w:r w:rsidRPr="00781289">
            <w:rPr>
              <w:rFonts w:asciiTheme="minorHAnsi" w:hAnsiTheme="minorHAnsi" w:cs="Calibri"/>
              <w:sz w:val="14"/>
              <w:szCs w:val="14"/>
            </w:rPr>
            <w:t>Mina Smolej</w:t>
          </w:r>
        </w:p>
        <w:p w:rsidR="005A0E9C" w:rsidRDefault="005A0E9C" w:rsidP="00ED20A0">
          <w:pPr>
            <w:rPr>
              <w:rFonts w:asciiTheme="minorHAnsi" w:hAnsiTheme="minorHAnsi" w:cs="Calibri"/>
              <w:sz w:val="14"/>
              <w:szCs w:val="14"/>
            </w:rPr>
          </w:pPr>
          <w:r w:rsidRPr="0065266C">
            <w:rPr>
              <w:rFonts w:asciiTheme="minorHAnsi" w:hAnsiTheme="minorHAnsi" w:cs="Calibri"/>
              <w:sz w:val="14"/>
              <w:szCs w:val="14"/>
            </w:rPr>
            <w:t>+49 (0) 89 – 726 342 – 38</w:t>
          </w:r>
          <w:r w:rsidRPr="0065266C">
            <w:rPr>
              <w:rFonts w:asciiTheme="minorHAnsi" w:hAnsiTheme="minorHAnsi" w:cs="Calibri"/>
              <w:sz w:val="14"/>
              <w:szCs w:val="14"/>
            </w:rPr>
            <w:br/>
          </w:r>
          <w:r w:rsidRPr="00ED20A0">
            <w:rPr>
              <w:rFonts w:asciiTheme="minorHAnsi" w:hAnsiTheme="minorHAnsi" w:cs="Calibri"/>
              <w:sz w:val="14"/>
              <w:szCs w:val="14"/>
            </w:rPr>
            <w:t>mina.smolej@mikrotron.de</w:t>
          </w:r>
        </w:p>
        <w:p w:rsidR="005A0E9C" w:rsidRPr="0065266C" w:rsidRDefault="005A0E9C" w:rsidP="00ED20A0">
          <w:pPr>
            <w:rPr>
              <w:rFonts w:asciiTheme="minorHAnsi" w:hAnsiTheme="minorHAnsi" w:cs="Calibri"/>
              <w:sz w:val="14"/>
              <w:szCs w:val="14"/>
            </w:rPr>
          </w:pP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MIKROTRON GmbH</w:t>
          </w:r>
          <w:r w:rsidRPr="0065266C">
            <w:rPr>
              <w:rFonts w:asciiTheme="minorHAnsi" w:hAnsiTheme="minorHAnsi" w:cs="Calibri"/>
              <w:sz w:val="14"/>
              <w:szCs w:val="14"/>
            </w:rPr>
            <w:br/>
            <w:t xml:space="preserve">Landshuter Str. 20-22  </w:t>
          </w:r>
        </w:p>
        <w:p w:rsidR="005A0E9C" w:rsidRPr="0065266C" w:rsidRDefault="005A0E9C" w:rsidP="00ED20A0">
          <w:pPr>
            <w:rPr>
              <w:rFonts w:asciiTheme="minorHAnsi" w:hAnsiTheme="minorHAnsi" w:cs="Calibri"/>
              <w:sz w:val="14"/>
              <w:szCs w:val="14"/>
            </w:rPr>
          </w:pPr>
          <w:r>
            <w:rPr>
              <w:rFonts w:asciiTheme="minorHAnsi" w:hAnsiTheme="minorHAnsi" w:cs="Calibri"/>
              <w:sz w:val="14"/>
              <w:szCs w:val="14"/>
            </w:rPr>
            <w:t xml:space="preserve">D </w:t>
          </w:r>
          <w:r w:rsidRPr="0065266C">
            <w:rPr>
              <w:rFonts w:asciiTheme="minorHAnsi" w:hAnsiTheme="minorHAnsi" w:cs="Calibri"/>
              <w:sz w:val="14"/>
              <w:szCs w:val="14"/>
            </w:rPr>
            <w:t>–</w:t>
          </w:r>
          <w:r>
            <w:rPr>
              <w:rFonts w:asciiTheme="minorHAnsi" w:hAnsiTheme="minorHAnsi" w:cs="Calibri"/>
              <w:sz w:val="14"/>
              <w:szCs w:val="14"/>
            </w:rPr>
            <w:t xml:space="preserve"> </w:t>
          </w:r>
          <w:r w:rsidRPr="0065266C">
            <w:rPr>
              <w:rFonts w:asciiTheme="minorHAnsi" w:hAnsiTheme="minorHAnsi" w:cs="Calibri"/>
              <w:sz w:val="14"/>
              <w:szCs w:val="14"/>
            </w:rPr>
            <w:t>85716 Unterschleißheim</w:t>
          </w:r>
        </w:p>
      </w:tc>
      <w:tc>
        <w:tcPr>
          <w:tcW w:w="142" w:type="dxa"/>
        </w:tcPr>
        <w:p w:rsidR="005A0E9C" w:rsidRPr="008D7913" w:rsidRDefault="005A0E9C" w:rsidP="00ED20A0">
          <w:pPr>
            <w:rPr>
              <w:rFonts w:asciiTheme="minorHAnsi" w:hAnsiTheme="minorHAnsi" w:cs="Calibri"/>
              <w:b/>
              <w:sz w:val="14"/>
              <w:szCs w:val="14"/>
            </w:rPr>
          </w:pPr>
        </w:p>
      </w:tc>
      <w:tc>
        <w:tcPr>
          <w:tcW w:w="1847" w:type="dxa"/>
          <w:vAlign w:val="bottom"/>
        </w:tcPr>
        <w:p w:rsidR="005A0E9C" w:rsidRPr="00781289" w:rsidRDefault="005A0E9C" w:rsidP="00ED20A0">
          <w:pPr>
            <w:rPr>
              <w:rFonts w:asciiTheme="minorHAnsi" w:hAnsiTheme="minorHAnsi" w:cs="Calibri"/>
              <w:b/>
              <w:sz w:val="14"/>
              <w:szCs w:val="14"/>
            </w:rPr>
          </w:pPr>
          <w:r w:rsidRPr="00781289">
            <w:rPr>
              <w:rFonts w:asciiTheme="minorHAnsi" w:hAnsiTheme="minorHAnsi" w:cs="Calibri"/>
              <w:b/>
              <w:sz w:val="14"/>
              <w:szCs w:val="14"/>
            </w:rPr>
            <w:t>Presse Kontakt</w:t>
          </w: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 xml:space="preserve">Dipl.-Ing. </w:t>
          </w:r>
          <w:proofErr w:type="spellStart"/>
          <w:r w:rsidRPr="0065266C">
            <w:rPr>
              <w:rFonts w:asciiTheme="minorHAnsi" w:hAnsiTheme="minorHAnsi" w:cs="Calibri"/>
              <w:sz w:val="14"/>
              <w:szCs w:val="14"/>
            </w:rPr>
            <w:t>Kamillo</w:t>
          </w:r>
          <w:proofErr w:type="spellEnd"/>
          <w:r w:rsidRPr="0065266C">
            <w:rPr>
              <w:rFonts w:asciiTheme="minorHAnsi" w:hAnsiTheme="minorHAnsi" w:cs="Calibri"/>
              <w:sz w:val="14"/>
              <w:szCs w:val="14"/>
            </w:rPr>
            <w:t xml:space="preserve"> Weiß</w:t>
          </w:r>
        </w:p>
        <w:p w:rsidR="005A0E9C" w:rsidRPr="00781289" w:rsidRDefault="005A0E9C" w:rsidP="00ED20A0">
          <w:pPr>
            <w:rPr>
              <w:rFonts w:asciiTheme="minorHAnsi" w:hAnsiTheme="minorHAnsi" w:cs="Calibri"/>
              <w:sz w:val="14"/>
              <w:szCs w:val="14"/>
              <w:lang w:val="en-US"/>
            </w:rPr>
          </w:pPr>
          <w:r w:rsidRPr="00781289">
            <w:rPr>
              <w:rFonts w:asciiTheme="minorHAnsi" w:hAnsiTheme="minorHAnsi" w:cs="Calibri"/>
              <w:sz w:val="14"/>
              <w:szCs w:val="14"/>
              <w:lang w:val="en-US"/>
            </w:rPr>
            <w:t>+49 (0) 711 – 755 956</w:t>
          </w:r>
        </w:p>
        <w:p w:rsidR="005A0E9C" w:rsidRDefault="005A0E9C" w:rsidP="00ED20A0">
          <w:pPr>
            <w:rPr>
              <w:rFonts w:asciiTheme="minorHAnsi" w:hAnsiTheme="minorHAnsi" w:cs="Calibri"/>
              <w:sz w:val="14"/>
              <w:szCs w:val="14"/>
              <w:lang w:val="en-US"/>
            </w:rPr>
          </w:pPr>
          <w:r w:rsidRPr="00ED20A0">
            <w:rPr>
              <w:rFonts w:asciiTheme="minorHAnsi" w:hAnsiTheme="minorHAnsi" w:cs="Calibri"/>
              <w:sz w:val="14"/>
              <w:szCs w:val="14"/>
              <w:lang w:val="en-US"/>
            </w:rPr>
            <w:t>Kamillo.Weiss@Kamillo-PR.de</w:t>
          </w:r>
        </w:p>
        <w:p w:rsidR="005A0E9C" w:rsidRDefault="005A0E9C" w:rsidP="00ED20A0">
          <w:pPr>
            <w:rPr>
              <w:rFonts w:asciiTheme="minorHAnsi" w:hAnsiTheme="minorHAnsi" w:cs="Calibri"/>
              <w:sz w:val="14"/>
              <w:szCs w:val="14"/>
              <w:lang w:val="en-US"/>
            </w:rPr>
          </w:pPr>
        </w:p>
        <w:p w:rsidR="005A0E9C" w:rsidRPr="0065266C" w:rsidRDefault="005A0E9C" w:rsidP="00ED20A0">
          <w:pPr>
            <w:rPr>
              <w:rFonts w:asciiTheme="minorHAnsi" w:hAnsiTheme="minorHAnsi" w:cs="Calibri"/>
              <w:sz w:val="14"/>
              <w:szCs w:val="14"/>
              <w:lang w:val="en-US"/>
            </w:rPr>
          </w:pPr>
          <w:r w:rsidRPr="0065266C">
            <w:rPr>
              <w:rFonts w:asciiTheme="minorHAnsi" w:hAnsiTheme="minorHAnsi" w:cs="Calibri"/>
              <w:sz w:val="14"/>
              <w:szCs w:val="14"/>
              <w:lang w:val="en-US"/>
            </w:rPr>
            <w:t xml:space="preserve">KW-PR Presse-Service </w:t>
          </w:r>
        </w:p>
        <w:p w:rsidR="005A0E9C" w:rsidRPr="0065266C" w:rsidRDefault="005A0E9C" w:rsidP="00ED20A0">
          <w:pPr>
            <w:rPr>
              <w:rFonts w:asciiTheme="minorHAnsi" w:hAnsiTheme="minorHAnsi" w:cs="Calibri"/>
              <w:sz w:val="14"/>
              <w:szCs w:val="14"/>
              <w:lang w:val="en-US"/>
            </w:rPr>
          </w:pPr>
          <w:proofErr w:type="spellStart"/>
          <w:r w:rsidRPr="0065266C">
            <w:rPr>
              <w:rFonts w:asciiTheme="minorHAnsi" w:hAnsiTheme="minorHAnsi" w:cs="Calibri"/>
              <w:sz w:val="14"/>
              <w:szCs w:val="14"/>
            </w:rPr>
            <w:t>Lengenfeldstr</w:t>
          </w:r>
          <w:proofErr w:type="spellEnd"/>
          <w:r w:rsidRPr="0065266C">
            <w:rPr>
              <w:rFonts w:asciiTheme="minorHAnsi" w:hAnsiTheme="minorHAnsi" w:cs="Calibri"/>
              <w:sz w:val="14"/>
              <w:szCs w:val="14"/>
            </w:rPr>
            <w:t xml:space="preserve">. </w:t>
          </w:r>
          <w:r w:rsidRPr="0065266C">
            <w:rPr>
              <w:rFonts w:asciiTheme="minorHAnsi" w:hAnsiTheme="minorHAnsi" w:cs="Calibri"/>
              <w:sz w:val="14"/>
              <w:szCs w:val="14"/>
              <w:lang w:val="en-US"/>
            </w:rPr>
            <w:t>9/1</w:t>
          </w:r>
        </w:p>
        <w:p w:rsidR="005A0E9C" w:rsidRPr="00F11E6C" w:rsidRDefault="005A0E9C" w:rsidP="00ED20A0">
          <w:pPr>
            <w:rPr>
              <w:rFonts w:asciiTheme="minorHAnsi" w:hAnsiTheme="minorHAnsi"/>
              <w:color w:val="000000"/>
              <w:sz w:val="14"/>
              <w:lang w:val="en-US"/>
            </w:rPr>
          </w:pPr>
          <w:r>
            <w:rPr>
              <w:rFonts w:asciiTheme="minorHAnsi" w:hAnsiTheme="minorHAnsi" w:cs="Calibri"/>
              <w:sz w:val="14"/>
              <w:szCs w:val="14"/>
              <w:lang w:val="en-US"/>
            </w:rPr>
            <w:t xml:space="preserve">D </w:t>
          </w:r>
          <w:r w:rsidRPr="0065266C">
            <w:rPr>
              <w:rFonts w:asciiTheme="minorHAnsi" w:hAnsiTheme="minorHAnsi" w:cs="Calibri"/>
              <w:sz w:val="14"/>
              <w:szCs w:val="14"/>
            </w:rPr>
            <w:t>–</w:t>
          </w:r>
          <w:r>
            <w:rPr>
              <w:rFonts w:asciiTheme="minorHAnsi" w:hAnsiTheme="minorHAnsi" w:cs="Calibri"/>
              <w:sz w:val="14"/>
              <w:szCs w:val="14"/>
            </w:rPr>
            <w:t xml:space="preserve"> </w:t>
          </w:r>
          <w:r>
            <w:rPr>
              <w:rFonts w:asciiTheme="minorHAnsi" w:hAnsiTheme="minorHAnsi" w:cs="Calibri"/>
              <w:sz w:val="14"/>
              <w:szCs w:val="14"/>
              <w:lang w:val="en-US"/>
            </w:rPr>
            <w:t xml:space="preserve">70771 Leinfelden </w:t>
          </w:r>
        </w:p>
      </w:tc>
    </w:tr>
  </w:tbl>
  <w:p w:rsidR="00DA7484" w:rsidRPr="00DA7484" w:rsidRDefault="00DA7484">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9A3" w:rsidRDefault="008F79A3" w:rsidP="0032096C">
      <w:r>
        <w:separator/>
      </w:r>
    </w:p>
  </w:footnote>
  <w:footnote w:type="continuationSeparator" w:id="0">
    <w:p w:rsidR="008F79A3" w:rsidRDefault="008F79A3" w:rsidP="00320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3"/>
      <w:gridCol w:w="3635"/>
      <w:gridCol w:w="567"/>
      <w:gridCol w:w="1847"/>
    </w:tblGrid>
    <w:tr w:rsidR="00020D16" w:rsidTr="003F7ED3">
      <w:tc>
        <w:tcPr>
          <w:tcW w:w="3033" w:type="dxa"/>
        </w:tcPr>
        <w:p w:rsidR="00B934D5" w:rsidRDefault="00B934D5" w:rsidP="00B934D5">
          <w:pPr>
            <w:pStyle w:val="Kopfzeile"/>
          </w:pPr>
        </w:p>
      </w:tc>
      <w:tc>
        <w:tcPr>
          <w:tcW w:w="4202" w:type="dxa"/>
          <w:gridSpan w:val="2"/>
        </w:tcPr>
        <w:p w:rsidR="00B934D5" w:rsidRDefault="00B934D5" w:rsidP="00B934D5">
          <w:pPr>
            <w:pStyle w:val="Kopfzeile"/>
          </w:pPr>
        </w:p>
      </w:tc>
      <w:tc>
        <w:tcPr>
          <w:tcW w:w="1847" w:type="dxa"/>
        </w:tcPr>
        <w:p w:rsidR="00B934D5" w:rsidRDefault="00B934D5" w:rsidP="00B934D5">
          <w:pPr>
            <w:pStyle w:val="Kopfzeile"/>
          </w:pPr>
        </w:p>
      </w:tc>
    </w:tr>
    <w:tr w:rsidR="008967E5" w:rsidTr="003F7ED3">
      <w:trPr>
        <w:trHeight w:val="424"/>
      </w:trPr>
      <w:tc>
        <w:tcPr>
          <w:tcW w:w="7235" w:type="dxa"/>
          <w:gridSpan w:val="3"/>
        </w:tcPr>
        <w:p w:rsidR="008967E5" w:rsidRDefault="000925CC" w:rsidP="000925CC">
          <w:pPr>
            <w:pStyle w:val="Kopfzeile"/>
          </w:pPr>
          <w:r>
            <w:rPr>
              <w:b/>
              <w:color w:val="008853"/>
              <w:sz w:val="56"/>
              <w:szCs w:val="56"/>
            </w:rPr>
            <w:t>Presse</w:t>
          </w:r>
          <w:r>
            <w:rPr>
              <w:color w:val="008853"/>
              <w:sz w:val="56"/>
              <w:szCs w:val="56"/>
            </w:rPr>
            <w:t>mitteilung</w:t>
          </w:r>
        </w:p>
      </w:tc>
      <w:tc>
        <w:tcPr>
          <w:tcW w:w="1847" w:type="dxa"/>
          <w:vMerge w:val="restart"/>
        </w:tcPr>
        <w:p w:rsidR="008967E5" w:rsidRDefault="008967E5" w:rsidP="00325A8B">
          <w:pPr>
            <w:pStyle w:val="Kopfzeile"/>
            <w:jc w:val="right"/>
          </w:pPr>
          <w:r>
            <w:rPr>
              <w:noProof/>
              <w:lang w:eastAsia="de-DE"/>
            </w:rPr>
            <w:drawing>
              <wp:inline distT="0" distB="0" distL="0" distR="0" wp14:anchorId="5D7056A9" wp14:editId="39B97340">
                <wp:extent cx="1142296" cy="9144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Mikrotron-Logo HKS 54.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321" cy="921625"/>
                        </a:xfrm>
                        <a:prstGeom prst="rect">
                          <a:avLst/>
                        </a:prstGeom>
                      </pic:spPr>
                    </pic:pic>
                  </a:graphicData>
                </a:graphic>
              </wp:inline>
            </w:drawing>
          </w:r>
        </w:p>
      </w:tc>
    </w:tr>
    <w:tr w:rsidR="00020D16" w:rsidTr="003F7ED3">
      <w:trPr>
        <w:trHeight w:val="424"/>
      </w:trPr>
      <w:tc>
        <w:tcPr>
          <w:tcW w:w="3033" w:type="dxa"/>
          <w:vAlign w:val="bottom"/>
        </w:tcPr>
        <w:p w:rsidR="00B934D5" w:rsidRPr="00B934D5" w:rsidRDefault="005E0727" w:rsidP="006B02C6">
          <w:pPr>
            <w:pStyle w:val="Kopfzeile"/>
            <w:rPr>
              <w:b/>
              <w:color w:val="008853"/>
              <w:sz w:val="48"/>
              <w:szCs w:val="48"/>
            </w:rPr>
          </w:pPr>
          <w:r>
            <w:rPr>
              <w:rFonts w:ascii="ArialMT" w:hAnsi="ArialMT"/>
              <w:color w:val="008853"/>
              <w:spacing w:val="-2"/>
              <w:lang w:bidi="x-none"/>
            </w:rPr>
            <w:t>06</w:t>
          </w:r>
          <w:r w:rsidR="00B934D5" w:rsidRPr="00AA6D4B">
            <w:rPr>
              <w:rFonts w:ascii="ArialMT" w:hAnsi="ArialMT"/>
              <w:color w:val="008853"/>
              <w:spacing w:val="-2"/>
              <w:lang w:bidi="x-none"/>
            </w:rPr>
            <w:t>-0</w:t>
          </w:r>
          <w:r w:rsidR="006B02C6">
            <w:rPr>
              <w:rFonts w:ascii="ArialMT" w:hAnsi="ArialMT"/>
              <w:color w:val="008853"/>
              <w:spacing w:val="-2"/>
              <w:lang w:bidi="x-none"/>
            </w:rPr>
            <w:t>8</w:t>
          </w:r>
          <w:r w:rsidR="00D82A2F">
            <w:rPr>
              <w:rFonts w:ascii="ArialMT" w:hAnsi="ArialMT"/>
              <w:color w:val="008853"/>
              <w:spacing w:val="-2"/>
              <w:lang w:bidi="x-none"/>
            </w:rPr>
            <w:t>-2</w:t>
          </w:r>
          <w:r w:rsidR="004D113F">
            <w:rPr>
              <w:rFonts w:ascii="ArialMT" w:hAnsi="ArialMT"/>
              <w:color w:val="008853"/>
              <w:spacing w:val="-2"/>
              <w:lang w:bidi="x-none"/>
            </w:rPr>
            <w:t>015</w:t>
          </w:r>
          <w:r w:rsidR="00B934D5" w:rsidRPr="00AA6D4B">
            <w:rPr>
              <w:rFonts w:ascii="ArialMT" w:hAnsi="ArialMT"/>
              <w:color w:val="008853"/>
              <w:spacing w:val="-2"/>
              <w:lang w:bidi="x-none"/>
            </w:rPr>
            <w:t xml:space="preserve">  |  </w:t>
          </w:r>
          <w:r w:rsidR="00421D75">
            <w:rPr>
              <w:rFonts w:ascii="ArialMT" w:hAnsi="ArialMT"/>
              <w:color w:val="008853"/>
              <w:spacing w:val="-2"/>
            </w:rPr>
            <w:fldChar w:fldCharType="begin"/>
          </w:r>
          <w:r w:rsidR="00421D75">
            <w:rPr>
              <w:rFonts w:ascii="ArialMT" w:hAnsi="ArialMT"/>
              <w:color w:val="008853"/>
              <w:spacing w:val="-2"/>
            </w:rPr>
            <w:instrText xml:space="preserve"> </w:instrText>
          </w:r>
          <w:r w:rsidR="00421D75">
            <w:rPr>
              <w:rFonts w:ascii="ArialMT" w:hAnsi="ArialMT" w:hint="cs"/>
              <w:color w:val="008853"/>
              <w:spacing w:val="-2"/>
            </w:rPr>
            <w:instrText>PAGE   \* MERGEFORMAT</w:instrText>
          </w:r>
          <w:r w:rsidR="00421D75">
            <w:rPr>
              <w:rFonts w:ascii="ArialMT" w:hAnsi="ArialMT"/>
              <w:color w:val="008853"/>
              <w:spacing w:val="-2"/>
            </w:rPr>
            <w:instrText xml:space="preserve"> </w:instrText>
          </w:r>
          <w:r w:rsidR="00421D75">
            <w:rPr>
              <w:rFonts w:ascii="ArialMT" w:hAnsi="ArialMT"/>
              <w:color w:val="008853"/>
              <w:spacing w:val="-2"/>
            </w:rPr>
            <w:fldChar w:fldCharType="separate"/>
          </w:r>
          <w:r w:rsidR="006E24D4">
            <w:rPr>
              <w:rFonts w:ascii="ArialMT" w:hAnsi="ArialMT"/>
              <w:noProof/>
              <w:color w:val="008853"/>
              <w:spacing w:val="-2"/>
            </w:rPr>
            <w:t>2</w:t>
          </w:r>
          <w:r w:rsidR="00421D75">
            <w:rPr>
              <w:rFonts w:ascii="ArialMT" w:hAnsi="ArialMT"/>
              <w:color w:val="008853"/>
              <w:spacing w:val="-2"/>
            </w:rPr>
            <w:fldChar w:fldCharType="end"/>
          </w:r>
          <w:r w:rsidR="00B934D5" w:rsidRPr="00AA6D4B">
            <w:rPr>
              <w:rFonts w:ascii="ArialMT" w:hAnsi="ArialMT" w:hint="cs"/>
              <w:color w:val="008853"/>
              <w:spacing w:val="-2"/>
            </w:rPr>
            <w:t>/</w:t>
          </w:r>
          <w:r w:rsidR="00B934D5" w:rsidRPr="00AA6D4B">
            <w:rPr>
              <w:rFonts w:ascii="ArialMT" w:hAnsi="ArialMT" w:hint="cs"/>
              <w:color w:val="008853"/>
              <w:spacing w:val="-2"/>
            </w:rPr>
            <w:fldChar w:fldCharType="begin"/>
          </w:r>
          <w:r w:rsidR="00B934D5" w:rsidRPr="00AA6D4B">
            <w:rPr>
              <w:rFonts w:ascii="ArialMT" w:hAnsi="ArialMT" w:hint="cs"/>
              <w:color w:val="008853"/>
              <w:spacing w:val="-2"/>
            </w:rPr>
            <w:instrText xml:space="preserve"> NUMPAGES  \* Arabic  \* MERGEFORMAT </w:instrText>
          </w:r>
          <w:r w:rsidR="00B934D5" w:rsidRPr="00AA6D4B">
            <w:rPr>
              <w:rFonts w:ascii="ArialMT" w:hAnsi="ArialMT" w:hint="cs"/>
              <w:color w:val="008853"/>
              <w:spacing w:val="-2"/>
            </w:rPr>
            <w:fldChar w:fldCharType="separate"/>
          </w:r>
          <w:r w:rsidR="006E24D4">
            <w:rPr>
              <w:rFonts w:ascii="ArialMT" w:hAnsi="ArialMT"/>
              <w:noProof/>
              <w:color w:val="008853"/>
              <w:spacing w:val="-2"/>
            </w:rPr>
            <w:t>2</w:t>
          </w:r>
          <w:r w:rsidR="00B934D5" w:rsidRPr="00AA6D4B">
            <w:rPr>
              <w:rFonts w:ascii="ArialMT" w:hAnsi="ArialMT" w:hint="cs"/>
              <w:color w:val="008853"/>
              <w:spacing w:val="-2"/>
            </w:rPr>
            <w:fldChar w:fldCharType="end"/>
          </w:r>
        </w:p>
      </w:tc>
      <w:tc>
        <w:tcPr>
          <w:tcW w:w="4202" w:type="dxa"/>
          <w:gridSpan w:val="2"/>
        </w:tcPr>
        <w:p w:rsidR="00B934D5" w:rsidRDefault="00B934D5" w:rsidP="00B934D5">
          <w:pPr>
            <w:pStyle w:val="Kopfzeile"/>
          </w:pPr>
        </w:p>
      </w:tc>
      <w:tc>
        <w:tcPr>
          <w:tcW w:w="1847" w:type="dxa"/>
          <w:vMerge/>
        </w:tcPr>
        <w:p w:rsidR="00B934D5" w:rsidRDefault="00B934D5" w:rsidP="00B934D5">
          <w:pPr>
            <w:pStyle w:val="Kopfzeile"/>
            <w:jc w:val="right"/>
            <w:rPr>
              <w:noProof/>
            </w:rPr>
          </w:pPr>
        </w:p>
      </w:tc>
    </w:tr>
    <w:tr w:rsidR="00ED20A0" w:rsidRPr="00B934D5" w:rsidTr="003F7ED3">
      <w:trPr>
        <w:trHeight w:val="281"/>
      </w:trPr>
      <w:tc>
        <w:tcPr>
          <w:tcW w:w="3033" w:type="dxa"/>
          <w:vAlign w:val="bottom"/>
        </w:tcPr>
        <w:p w:rsidR="00ED20A0" w:rsidRPr="00AA6D4B" w:rsidRDefault="00ED20A0" w:rsidP="00B934D5">
          <w:pPr>
            <w:pStyle w:val="Kopfzeile"/>
            <w:rPr>
              <w:rFonts w:ascii="ArialMT" w:hAnsi="ArialMT"/>
              <w:color w:val="008853"/>
              <w:spacing w:val="-2"/>
              <w:lang w:bidi="x-none"/>
            </w:rPr>
          </w:pPr>
        </w:p>
      </w:tc>
      <w:tc>
        <w:tcPr>
          <w:tcW w:w="6049" w:type="dxa"/>
          <w:gridSpan w:val="3"/>
        </w:tcPr>
        <w:p w:rsidR="00ED20A0" w:rsidRDefault="00ED20A0" w:rsidP="00ED20A0">
          <w:pPr>
            <w:spacing w:line="360" w:lineRule="auto"/>
            <w:jc w:val="right"/>
            <w:rPr>
              <w:rFonts w:cs="Calibri"/>
              <w:b/>
              <w:noProof/>
              <w:sz w:val="14"/>
              <w:szCs w:val="14"/>
            </w:rPr>
          </w:pPr>
        </w:p>
      </w:tc>
    </w:tr>
    <w:tr w:rsidR="008D7913" w:rsidRPr="00B934D5" w:rsidTr="003F7ED3">
      <w:trPr>
        <w:trHeight w:val="557"/>
      </w:trPr>
      <w:tc>
        <w:tcPr>
          <w:tcW w:w="3033" w:type="dxa"/>
          <w:vAlign w:val="bottom"/>
        </w:tcPr>
        <w:p w:rsidR="008D7913" w:rsidRPr="00AA6D4B" w:rsidRDefault="008D7913" w:rsidP="00B934D5">
          <w:pPr>
            <w:pStyle w:val="Kopfzeile"/>
            <w:rPr>
              <w:rFonts w:ascii="ArialMT" w:hAnsi="ArialMT"/>
              <w:color w:val="008853"/>
              <w:spacing w:val="-2"/>
              <w:lang w:bidi="x-none"/>
            </w:rPr>
          </w:pPr>
        </w:p>
      </w:tc>
      <w:tc>
        <w:tcPr>
          <w:tcW w:w="6049" w:type="dxa"/>
          <w:gridSpan w:val="3"/>
        </w:tcPr>
        <w:p w:rsidR="008D7913" w:rsidRDefault="008D7913" w:rsidP="00ED20A0">
          <w:pPr>
            <w:spacing w:line="360" w:lineRule="auto"/>
            <w:jc w:val="right"/>
            <w:rPr>
              <w:rFonts w:cs="Calibri"/>
              <w:b/>
              <w:sz w:val="14"/>
              <w:szCs w:val="14"/>
              <w:lang w:val="en-US"/>
            </w:rPr>
          </w:pPr>
        </w:p>
      </w:tc>
    </w:tr>
    <w:tr w:rsidR="003F7ED3" w:rsidRPr="00B934D5" w:rsidTr="003F7ED3">
      <w:trPr>
        <w:trHeight w:val="284"/>
      </w:trPr>
      <w:tc>
        <w:tcPr>
          <w:tcW w:w="3033" w:type="dxa"/>
          <w:vAlign w:val="bottom"/>
        </w:tcPr>
        <w:p w:rsidR="003F7ED3" w:rsidRPr="00AA6D4B" w:rsidRDefault="003F7ED3" w:rsidP="00B934D5">
          <w:pPr>
            <w:pStyle w:val="Kopfzeile"/>
            <w:rPr>
              <w:rFonts w:ascii="ArialMT" w:hAnsi="ArialMT"/>
              <w:color w:val="008853"/>
              <w:spacing w:val="-2"/>
              <w:lang w:bidi="x-none"/>
            </w:rPr>
          </w:pPr>
        </w:p>
      </w:tc>
      <w:tc>
        <w:tcPr>
          <w:tcW w:w="6049" w:type="dxa"/>
          <w:gridSpan w:val="3"/>
        </w:tcPr>
        <w:p w:rsidR="003F7ED3" w:rsidRDefault="003F7ED3" w:rsidP="00ED20A0">
          <w:pPr>
            <w:spacing w:line="360" w:lineRule="auto"/>
            <w:jc w:val="right"/>
            <w:rPr>
              <w:rFonts w:cs="Calibri"/>
              <w:b/>
              <w:noProof/>
              <w:sz w:val="14"/>
              <w:szCs w:val="14"/>
            </w:rPr>
          </w:pPr>
        </w:p>
      </w:tc>
    </w:tr>
    <w:tr w:rsidR="00020D16" w:rsidRPr="006E24D4" w:rsidTr="003F7ED3">
      <w:trPr>
        <w:trHeight w:val="424"/>
      </w:trPr>
      <w:tc>
        <w:tcPr>
          <w:tcW w:w="3033" w:type="dxa"/>
          <w:vAlign w:val="bottom"/>
        </w:tcPr>
        <w:p w:rsidR="00020D16" w:rsidRPr="005C7074" w:rsidRDefault="00020D16" w:rsidP="00020D16">
          <w:pPr>
            <w:pStyle w:val="FlietextPresse"/>
            <w:spacing w:after="120" w:line="240" w:lineRule="auto"/>
            <w:rPr>
              <w:b/>
              <w:sz w:val="24"/>
              <w:lang w:val="en-US"/>
            </w:rPr>
          </w:pPr>
          <w:r>
            <w:rPr>
              <w:b/>
              <w:noProof/>
              <w:color w:val="008853"/>
              <w:sz w:val="56"/>
            </w:rPr>
            <mc:AlternateContent>
              <mc:Choice Requires="wps">
                <w:drawing>
                  <wp:anchor distT="0" distB="0" distL="114300" distR="114300" simplePos="1" relativeHeight="251659264" behindDoc="0" locked="0" layoutInCell="1" allowOverlap="1" wp14:anchorId="1A8740A2" wp14:editId="51C74D49">
                    <wp:simplePos x="5802630" y="2146300"/>
                    <wp:positionH relativeFrom="column">
                      <wp:posOffset>5802630</wp:posOffset>
                    </wp:positionH>
                    <wp:positionV relativeFrom="paragraph">
                      <wp:posOffset>2146300</wp:posOffset>
                    </wp:positionV>
                    <wp:extent cx="1565910" cy="777049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77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56.9pt;margin-top:169pt;width:123.3pt;height:6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barQIAAKs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" filled="f" stroked="f">
                    <v:textbox inset="0,0,0,0">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v:textbox>
                  </v:shape>
                </w:pict>
              </mc:Fallback>
            </mc:AlternateContent>
          </w:r>
          <w:r>
            <w:rPr>
              <w:b/>
              <w:sz w:val="24"/>
              <w:lang w:val="en-US"/>
            </w:rPr>
            <w:t xml:space="preserve">Optimizing </w:t>
          </w:r>
          <w:r w:rsidRPr="005C7074">
            <w:rPr>
              <w:b/>
              <w:sz w:val="24"/>
              <w:lang w:val="en-US"/>
            </w:rPr>
            <w:t>pharmaceutical production</w:t>
          </w:r>
        </w:p>
        <w:p w:rsidR="00020D16" w:rsidRPr="00932D88" w:rsidRDefault="00020D16" w:rsidP="00020D16">
          <w:pPr>
            <w:pStyle w:val="FlietextPresse"/>
            <w:spacing w:line="240" w:lineRule="auto"/>
            <w:rPr>
              <w:lang w:val="en-US"/>
            </w:rPr>
          </w:pPr>
          <w:r w:rsidRPr="00932D88">
            <w:rPr>
              <w:lang w:val="en-US"/>
            </w:rPr>
            <w:t xml:space="preserve">How high-speed imaging provides </w:t>
          </w:r>
          <w:r>
            <w:rPr>
              <w:lang w:val="en-US"/>
            </w:rPr>
            <w:t>a unique approach</w:t>
          </w:r>
          <w:r w:rsidRPr="00932D88">
            <w:rPr>
              <w:lang w:val="en-US"/>
            </w:rPr>
            <w:t xml:space="preserve"> to process optimization</w:t>
          </w:r>
        </w:p>
        <w:p w:rsidR="00020D16" w:rsidRPr="00932D88" w:rsidRDefault="00020D16" w:rsidP="00020D16">
          <w:pPr>
            <w:pStyle w:val="FlietextPresse"/>
            <w:spacing w:line="360" w:lineRule="auto"/>
            <w:rPr>
              <w:sz w:val="24"/>
              <w:szCs w:val="24"/>
              <w:lang w:val="en-US"/>
            </w:rPr>
          </w:pPr>
        </w:p>
        <w:p w:rsidR="00020D16" w:rsidRDefault="00020D16" w:rsidP="00020D16">
          <w:pPr>
            <w:pStyle w:val="FlietextPresse"/>
            <w:spacing w:line="360" w:lineRule="auto"/>
            <w:rPr>
              <w:b/>
              <w:sz w:val="24"/>
              <w:szCs w:val="24"/>
              <w:lang w:val="en-US"/>
            </w:rPr>
          </w:pPr>
          <w:r w:rsidRPr="00932D88">
            <w:rPr>
              <w:b/>
              <w:sz w:val="24"/>
              <w:szCs w:val="24"/>
              <w:lang w:val="en-US"/>
            </w:rPr>
            <w:t xml:space="preserve">Production and packaging of pharmaceutical goods </w:t>
          </w:r>
          <w:r>
            <w:rPr>
              <w:b/>
              <w:sz w:val="24"/>
              <w:szCs w:val="24"/>
              <w:lang w:val="en-US"/>
            </w:rPr>
            <w:t xml:space="preserve">has always been </w:t>
          </w:r>
          <w:r w:rsidRPr="00932D88">
            <w:rPr>
              <w:b/>
              <w:sz w:val="24"/>
              <w:szCs w:val="24"/>
              <w:lang w:val="en-US"/>
            </w:rPr>
            <w:t>a challenging task. While cost constraints and efficiency requirements push the limits of production and machine speeds, the whole industry is under tight control</w:t>
          </w:r>
          <w:r>
            <w:rPr>
              <w:b/>
              <w:sz w:val="24"/>
              <w:szCs w:val="24"/>
              <w:lang w:val="en-US"/>
            </w:rPr>
            <w:t xml:space="preserve"> to ensure safe</w:t>
          </w:r>
          <w:r w:rsidRPr="00932D88">
            <w:rPr>
              <w:b/>
              <w:sz w:val="24"/>
              <w:szCs w:val="24"/>
              <w:lang w:val="en-US"/>
            </w:rPr>
            <w:t xml:space="preserve"> </w:t>
          </w:r>
          <w:r>
            <w:rPr>
              <w:b/>
              <w:sz w:val="24"/>
              <w:szCs w:val="24"/>
              <w:lang w:val="en-US"/>
            </w:rPr>
            <w:t xml:space="preserve">and sterile </w:t>
          </w:r>
          <w:r w:rsidRPr="00932D88">
            <w:rPr>
              <w:b/>
              <w:sz w:val="24"/>
              <w:szCs w:val="24"/>
              <w:lang w:val="en-US"/>
            </w:rPr>
            <w:t>medication</w:t>
          </w:r>
          <w:r>
            <w:rPr>
              <w:b/>
              <w:sz w:val="24"/>
              <w:szCs w:val="24"/>
              <w:lang w:val="en-US"/>
            </w:rPr>
            <w:t xml:space="preserve">. High-speed imaging provides an effective and reliable way to improve production and to remain compliant with global regulations of aseptic processing and packaging. </w:t>
          </w:r>
        </w:p>
        <w:p w:rsidR="00020D16" w:rsidRDefault="00020D16" w:rsidP="00020D16">
          <w:pPr>
            <w:pStyle w:val="FlietextPresse"/>
            <w:spacing w:line="360" w:lineRule="auto"/>
            <w:rPr>
              <w:b/>
              <w:sz w:val="24"/>
              <w:szCs w:val="24"/>
              <w:lang w:val="en-US"/>
            </w:rPr>
          </w:pPr>
        </w:p>
        <w:p w:rsidR="00020D16" w:rsidRDefault="00020D16" w:rsidP="00020D16">
          <w:pPr>
            <w:pStyle w:val="FlietextPresse"/>
            <w:spacing w:line="360" w:lineRule="auto"/>
            <w:rPr>
              <w:lang w:val="en-US"/>
            </w:rPr>
          </w:pPr>
          <w:r w:rsidRPr="005C7074">
            <w:rPr>
              <w:lang w:val="en-US"/>
            </w:rPr>
            <w:t xml:space="preserve">One aspect </w:t>
          </w:r>
          <w:r>
            <w:rPr>
              <w:lang w:val="en-US"/>
            </w:rPr>
            <w:t xml:space="preserve">of the production process </w:t>
          </w:r>
          <w:r w:rsidRPr="005C7074">
            <w:rPr>
              <w:lang w:val="en-US"/>
            </w:rPr>
            <w:t xml:space="preserve">is the packaging of powder and liquids in glass syringes, bottles and phials. Glass is a perfect material in terms of inert chemical properties and protection from environmental impacts. </w:t>
          </w:r>
          <w:r>
            <w:rPr>
              <w:lang w:val="en-US"/>
            </w:rPr>
            <w:t>O</w:t>
          </w:r>
          <w:r w:rsidRPr="005C7074">
            <w:rPr>
              <w:lang w:val="en-US"/>
            </w:rPr>
            <w:t xml:space="preserve">n fast running packaging machines, however, </w:t>
          </w:r>
          <w:r>
            <w:rPr>
              <w:lang w:val="en-US"/>
            </w:rPr>
            <w:t xml:space="preserve">the material can break. </w:t>
          </w:r>
          <w:r w:rsidRPr="005C7074">
            <w:rPr>
              <w:lang w:val="en-US"/>
            </w:rPr>
            <w:t xml:space="preserve">Broken glass creates small glass chips that can fall into the machine and even worse into the medication.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medicine is of course rendered useless by this event and needs to be safely disposed. For many production lines in the pharmaceutical realm this not only means stopping the production line but effectively disposing of the complete production lot. Before restarting production a complete clean </w:t>
          </w:r>
          <w:r>
            <w:rPr>
              <w:lang w:val="en-US"/>
            </w:rPr>
            <w:t xml:space="preserve">and sterilization </w:t>
          </w:r>
          <w:r w:rsidRPr="005C7074">
            <w:rPr>
              <w:lang w:val="en-US"/>
            </w:rPr>
            <w:t>of the machine is required. The hardest task is to prove to the authority’s supervisor that the cause has been eliminated and that it is saf</w:t>
          </w:r>
          <w:r>
            <w:rPr>
              <w:lang w:val="en-US"/>
            </w:rPr>
            <w:t xml:space="preserve">e to start production again.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A</w:t>
          </w:r>
          <w:r>
            <w:rPr>
              <w:lang w:val="en-US"/>
            </w:rPr>
            <w:t xml:space="preserve"> straightforward </w:t>
          </w:r>
          <w:r w:rsidRPr="005C7074">
            <w:rPr>
              <w:lang w:val="en-US"/>
            </w:rPr>
            <w:t xml:space="preserve">approach is high-speed surveillance of critical mechanical components within the machines. </w:t>
          </w:r>
          <w:r>
            <w:rPr>
              <w:lang w:val="en-US"/>
            </w:rPr>
            <w:t xml:space="preserve">Played in slow motion the high-speed videos unfold the process, millisecond by millisecond. They show exactly when and where the glass cracks and eventually breaks providing a solid starting point for comprehensible and straightforward solutions on how to restore the machines back into production.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High-speed videos can also be put to good use </w:t>
          </w:r>
          <w:r w:rsidRPr="007170B6">
            <w:rPr>
              <w:u w:val="single"/>
              <w:lang w:val="en-US"/>
            </w:rPr>
            <w:t>before</w:t>
          </w:r>
          <w:r>
            <w:rPr>
              <w:lang w:val="en-US"/>
            </w:rPr>
            <w:t xml:space="preserve"> disruptions occur. The slightest production deviation can be monitored in full detail, bringing quality management to a higher level. </w:t>
          </w:r>
        </w:p>
        <w:p w:rsidR="00020D16" w:rsidRPr="003005A2" w:rsidRDefault="00020D16" w:rsidP="00020D16">
          <w:pPr>
            <w:pStyle w:val="FlietextPresse"/>
            <w:spacing w:line="360" w:lineRule="auto"/>
            <w:rPr>
              <w:b/>
              <w:lang w:val="en-US"/>
            </w:rPr>
          </w:pPr>
          <w:r>
            <w:rPr>
              <w:b/>
              <w:lang w:val="en-US"/>
            </w:rPr>
            <w:t>Frame-R</w:t>
          </w:r>
          <w:r w:rsidRPr="003005A2">
            <w:rPr>
              <w:b/>
              <w:lang w:val="en-US"/>
            </w:rPr>
            <w:t>ate</w:t>
          </w:r>
          <w:r>
            <w:rPr>
              <w:b/>
              <w:lang w:val="en-US"/>
            </w:rPr>
            <w:t xml:space="preserve"> Requirements</w:t>
          </w:r>
        </w:p>
        <w:p w:rsidR="00020D16" w:rsidRDefault="00020D16" w:rsidP="00020D16">
          <w:pPr>
            <w:pStyle w:val="FlietextPresse"/>
            <w:spacing w:line="360" w:lineRule="auto"/>
            <w:rPr>
              <w:lang w:val="en-US"/>
            </w:rPr>
          </w:pPr>
          <w:r w:rsidRPr="005C7074">
            <w:rPr>
              <w:lang w:val="en-US"/>
            </w:rPr>
            <w:t>High-speed is necessary wherever cycle times of less than one second make movement too fast</w:t>
          </w:r>
          <w:r w:rsidRPr="00781828">
            <w:rPr>
              <w:lang w:val="en-US"/>
            </w:rPr>
            <w:t xml:space="preserve"> </w:t>
          </w:r>
          <w:r>
            <w:rPr>
              <w:lang w:val="en-US"/>
            </w:rPr>
            <w:t xml:space="preserve">for the human eye </w:t>
          </w:r>
          <w:r w:rsidRPr="005C7074">
            <w:rPr>
              <w:lang w:val="en-US"/>
            </w:rPr>
            <w:t>to perceive. High-speed refers to the number of frames per second. Movies are filmed and played at 24 fps</w:t>
          </w:r>
          <w:r>
            <w:rPr>
              <w:lang w:val="en-US"/>
            </w:rPr>
            <w:t xml:space="preserve">. </w:t>
          </w:r>
          <w:r w:rsidRPr="005C7074">
            <w:rPr>
              <w:lang w:val="en-US"/>
            </w:rPr>
            <w:t>H</w:t>
          </w:r>
          <w:r>
            <w:rPr>
              <w:lang w:val="en-US"/>
            </w:rPr>
            <w:t>igh-</w:t>
          </w:r>
          <w:r w:rsidRPr="005C7074">
            <w:rPr>
              <w:lang w:val="en-US"/>
            </w:rPr>
            <w:t>speed cameras by Mikrotron</w:t>
          </w:r>
          <w:r>
            <w:rPr>
              <w:lang w:val="en-US"/>
            </w:rPr>
            <w:t xml:space="preserve"> GmbH</w:t>
          </w:r>
          <w:r w:rsidRPr="005C7074">
            <w:rPr>
              <w:lang w:val="en-US"/>
            </w:rPr>
            <w:t xml:space="preserve"> deliver between 250 and 200.000 fps. </w:t>
          </w:r>
          <w:r>
            <w:rPr>
              <w:lang w:val="en-US"/>
            </w:rPr>
            <w:t>This</w:t>
          </w:r>
          <w:r w:rsidRPr="005C7074">
            <w:rPr>
              <w:lang w:val="en-US"/>
            </w:rPr>
            <w:t xml:space="preserve"> frame rate capacity makes it possible</w:t>
          </w:r>
          <w:r>
            <w:rPr>
              <w:lang w:val="en-US"/>
            </w:rPr>
            <w:t xml:space="preserve"> </w:t>
          </w:r>
          <w:r w:rsidRPr="005C7074">
            <w:rPr>
              <w:lang w:val="en-US"/>
            </w:rPr>
            <w:t xml:space="preserve">to resolve </w:t>
          </w:r>
          <w:r>
            <w:rPr>
              <w:lang w:val="en-US"/>
            </w:rPr>
            <w:t xml:space="preserve">in time even the fastest moving </w:t>
          </w:r>
          <w:r w:rsidRPr="005C7074">
            <w:rPr>
              <w:lang w:val="en-US"/>
            </w:rPr>
            <w:t xml:space="preserve">components in production systems.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The automated filling of a syringe, for example, is sometimes a matter of mere 500ms. This process, however, is prone to error. Syringes are not located on the nozzles correctly and crack or break; fluid leaks coating the sides of the syringe; air voids </w:t>
          </w:r>
          <w:r w:rsidRPr="002C42AF">
            <w:rPr>
              <w:lang w:val="en-US"/>
            </w:rPr>
            <w:t>cause spring-like compression</w:t>
          </w:r>
          <w:r>
            <w:rPr>
              <w:lang w:val="en-US"/>
            </w:rPr>
            <w:t xml:space="preserve">s in the fluid forcing an extended force length; the fluid is not filled to the required height or overflows. The issues that can arise are as multiple as their causes.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30"/>
            <w:gridCol w:w="3740"/>
          </w:tblGrid>
          <w:tr w:rsidR="00020D16" w:rsidTr="000A4EB9">
            <w:tc>
              <w:tcPr>
                <w:tcW w:w="1809" w:type="dxa"/>
              </w:tcPr>
              <w:p w:rsidR="00020D16" w:rsidRDefault="00020D16" w:rsidP="000A4EB9">
                <w:pPr>
                  <w:pStyle w:val="FlietextPresse"/>
                  <w:spacing w:line="360" w:lineRule="auto"/>
                  <w:rPr>
                    <w:lang w:val="en-US"/>
                  </w:rPr>
                </w:pPr>
                <w:r>
                  <w:rPr>
                    <w:noProof/>
                  </w:rPr>
                  <w:drawing>
                    <wp:inline distT="0" distB="0" distL="0" distR="0" wp14:anchorId="65ECB977" wp14:editId="4594032A">
                      <wp:extent cx="914400" cy="3236977"/>
                      <wp:effectExtent l="0" t="0" r="0" b="1905"/>
                      <wp:docPr id="4" name="Grafik 4" descr="K:\High-Speed Videos\C_Original_Rohdateien\45a Bausch\012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gh-Speed Videos\C_Original_Rohdateien\45a Bausch\01243.bmp"/>
                              <pic:cNvPicPr>
                                <a:picLocks noChangeAspect="1" noChangeArrowheads="1"/>
                              </pic:cNvPicPr>
                            </pic:nvPicPr>
                            <pic:blipFill rotWithShape="1">
                              <a:blip r:embed="rId2">
                                <a:extLst>
                                  <a:ext uri="{28A0092B-C50C-407E-A947-70E740481C1C}">
                                    <a14:useLocalDpi xmlns:a14="http://schemas.microsoft.com/office/drawing/2010/main" val="0"/>
                                  </a:ext>
                                </a:extLst>
                              </a:blip>
                              <a:srcRect r="10703"/>
                              <a:stretch/>
                            </pic:blipFill>
                            <pic:spPr bwMode="auto">
                              <a:xfrm>
                                <a:off x="0" y="0"/>
                                <a:ext cx="918450" cy="325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tcPr>
              <w:p w:rsidR="00020D16" w:rsidRDefault="00020D16" w:rsidP="000A4EB9">
                <w:pPr>
                  <w:pStyle w:val="FlietextPresse"/>
                  <w:spacing w:line="360" w:lineRule="auto"/>
                  <w:rPr>
                    <w:lang w:val="en-US"/>
                  </w:rPr>
                </w:pPr>
                <w:r>
                  <w:rPr>
                    <w:noProof/>
                  </w:rPr>
                  <w:drawing>
                    <wp:inline distT="0" distB="0" distL="0" distR="0" wp14:anchorId="5A4A428A" wp14:editId="6DE791A1">
                      <wp:extent cx="3469238" cy="3238959"/>
                      <wp:effectExtent l="0" t="0" r="0" b="0"/>
                      <wp:docPr id="9" name="Grafik 9" descr="K:\High-Speed Videos\C_Original_Rohdateien\45 Bausch\Cube24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gh-Speed Videos\C_Original_Rohdateien\45 Bausch\Cube24195.bmp"/>
                              <pic:cNvPicPr>
                                <a:picLocks noChangeAspect="1" noChangeArrowheads="1"/>
                              </pic:cNvPicPr>
                            </pic:nvPicPr>
                            <pic:blipFill rotWithShape="1">
                              <a:blip r:embed="rId3">
                                <a:extLst>
                                  <a:ext uri="{28A0092B-C50C-407E-A947-70E740481C1C}">
                                    <a14:useLocalDpi xmlns:a14="http://schemas.microsoft.com/office/drawing/2010/main" val="0"/>
                                  </a:ext>
                                </a:extLst>
                              </a:blip>
                              <a:srcRect l="655" r="64963"/>
                              <a:stretch/>
                            </pic:blipFill>
                            <pic:spPr bwMode="auto">
                              <a:xfrm>
                                <a:off x="0" y="0"/>
                                <a:ext cx="3472554" cy="3242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6E24D4" w:rsidTr="000A4EB9">
            <w:tc>
              <w:tcPr>
                <w:tcW w:w="7479" w:type="dxa"/>
                <w:gridSpan w:val="3"/>
              </w:tcPr>
              <w:p w:rsidR="00020D16" w:rsidRDefault="00020D16" w:rsidP="000A4EB9">
                <w:pPr>
                  <w:pStyle w:val="FlietextPresse"/>
                  <w:spacing w:line="240" w:lineRule="auto"/>
                  <w:ind w:right="34"/>
                  <w:rPr>
                    <w:i/>
                    <w:lang w:val="en-US"/>
                  </w:rPr>
                </w:pPr>
                <w:r w:rsidRPr="00921F37">
                  <w:rPr>
                    <w:i/>
                    <w:lang w:val="en-US"/>
                  </w:rPr>
                  <w:t xml:space="preserve">To ensure that the pump mechanism of the automated syringe filling machine </w:t>
                </w:r>
                <w:r>
                  <w:rPr>
                    <w:i/>
                    <w:lang w:val="en-US"/>
                  </w:rPr>
                  <w:t xml:space="preserve">works correctly, high-speed videos were recorded using a Mikrotron </w:t>
                </w:r>
                <w:proofErr w:type="spellStart"/>
                <w:r w:rsidRPr="00921F37">
                  <w:rPr>
                    <w:i/>
                    <w:lang w:val="en-US"/>
                  </w:rPr>
                  <w:t>MotionBLITZ</w:t>
                </w:r>
                <w:proofErr w:type="spellEnd"/>
                <w:r w:rsidRPr="00921F37">
                  <w:rPr>
                    <w:i/>
                    <w:lang w:val="en-US"/>
                  </w:rPr>
                  <w:t xml:space="preserve"> </w:t>
                </w:r>
                <w:proofErr w:type="spellStart"/>
                <w:r w:rsidRPr="00921F37">
                  <w:rPr>
                    <w:i/>
                    <w:lang w:val="en-US"/>
                  </w:rPr>
                  <w:t>EoSens</w:t>
                </w:r>
                <w:proofErr w:type="spellEnd"/>
                <w:r w:rsidRPr="00921F37">
                  <w:rPr>
                    <w:i/>
                    <w:lang w:val="en-US"/>
                  </w:rPr>
                  <w:t>® mini</w:t>
                </w:r>
                <w:r>
                  <w:rPr>
                    <w:i/>
                    <w:lang w:val="en-US"/>
                  </w:rPr>
                  <w:t xml:space="preserve">1 camera. </w:t>
                </w:r>
              </w:p>
              <w:p w:rsidR="00020D16" w:rsidRPr="00921F37" w:rsidRDefault="00020D16" w:rsidP="000A4EB9">
                <w:pPr>
                  <w:pStyle w:val="FlietextPresse"/>
                  <w:spacing w:line="240" w:lineRule="auto"/>
                  <w:ind w:right="34"/>
                  <w:rPr>
                    <w:i/>
                    <w:lang w:val="en-US"/>
                  </w:rPr>
                </w:pPr>
              </w:p>
            </w:tc>
          </w:tr>
          <w:tr w:rsidR="00020D16" w:rsidRPr="006E24D4" w:rsidTr="000A4EB9">
            <w:tc>
              <w:tcPr>
                <w:tcW w:w="3739" w:type="dxa"/>
                <w:gridSpan w:val="2"/>
              </w:tcPr>
              <w:p w:rsidR="00020D16" w:rsidRPr="00944556" w:rsidRDefault="00020D16" w:rsidP="000A4EB9">
                <w:pPr>
                  <w:pStyle w:val="FlietextPresse"/>
                  <w:spacing w:line="240" w:lineRule="auto"/>
                  <w:ind w:right="34"/>
                  <w:rPr>
                    <w:b/>
                    <w:i/>
                    <w:lang w:val="en-US"/>
                  </w:rPr>
                </w:pPr>
                <w:r w:rsidRPr="00944556">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1,421 fps</w:t>
                </w:r>
              </w:p>
              <w:p w:rsidR="00020D16" w:rsidRDefault="00020D16" w:rsidP="000A4EB9">
                <w:pPr>
                  <w:pStyle w:val="FlietextPresse"/>
                  <w:spacing w:line="240" w:lineRule="auto"/>
                  <w:ind w:right="34"/>
                  <w:rPr>
                    <w:i/>
                    <w:lang w:val="en-US"/>
                  </w:rPr>
                </w:pPr>
                <w:r>
                  <w:rPr>
                    <w:i/>
                    <w:lang w:val="en-US"/>
                  </w:rPr>
                  <w:t xml:space="preserve">Resolution: 1,280 x 362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527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c>
              <w:tcPr>
                <w:tcW w:w="3740" w:type="dxa"/>
              </w:tcPr>
              <w:p w:rsidR="00020D16" w:rsidRPr="00944556" w:rsidRDefault="00020D16" w:rsidP="000A4EB9">
                <w:pPr>
                  <w:pStyle w:val="FlietextPresse"/>
                  <w:spacing w:line="240" w:lineRule="auto"/>
                  <w:ind w:right="34"/>
                  <w:rPr>
                    <w:b/>
                    <w:i/>
                    <w:lang w:val="en-US"/>
                  </w:rPr>
                </w:pPr>
                <w:r w:rsidRPr="00944556">
                  <w:rPr>
                    <w:b/>
                    <w:i/>
                    <w:lang w:val="en-US"/>
                  </w:rPr>
                  <w:t>Video Right:</w:t>
                </w:r>
              </w:p>
              <w:p w:rsidR="00020D16" w:rsidRDefault="00020D16" w:rsidP="000A4EB9">
                <w:pPr>
                  <w:pStyle w:val="FlietextPresse"/>
                  <w:spacing w:line="240" w:lineRule="auto"/>
                  <w:ind w:right="34"/>
                  <w:rPr>
                    <w:i/>
                    <w:lang w:val="en-US"/>
                  </w:rPr>
                </w:pPr>
                <w:r>
                  <w:rPr>
                    <w:i/>
                    <w:lang w:val="en-US"/>
                  </w:rPr>
                  <w:t>Frame Rate: 10,654 fps</w:t>
                </w:r>
              </w:p>
              <w:p w:rsidR="00020D16" w:rsidRDefault="00020D16" w:rsidP="000A4EB9">
                <w:pPr>
                  <w:pStyle w:val="FlietextPresse"/>
                  <w:spacing w:line="240" w:lineRule="auto"/>
                  <w:ind w:right="34"/>
                  <w:rPr>
                    <w:i/>
                    <w:lang w:val="en-US"/>
                  </w:rPr>
                </w:pPr>
                <w:r>
                  <w:rPr>
                    <w:i/>
                    <w:lang w:val="en-US"/>
                  </w:rPr>
                  <w:t xml:space="preserve">Resolution: 160 x 176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56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r>
        </w:tbl>
        <w:p w:rsidR="00020D16" w:rsidRPr="003005A2" w:rsidRDefault="00020D16" w:rsidP="00020D16">
          <w:pPr>
            <w:pStyle w:val="FlietextPresse"/>
            <w:spacing w:line="360" w:lineRule="auto"/>
            <w:rPr>
              <w:b/>
              <w:lang w:val="en-US"/>
            </w:rPr>
          </w:pPr>
          <w:r>
            <w:rPr>
              <w:b/>
              <w:lang w:val="en-US"/>
            </w:rPr>
            <w:t>R</w:t>
          </w:r>
          <w:r w:rsidRPr="003005A2">
            <w:rPr>
              <w:b/>
              <w:lang w:val="en-US"/>
            </w:rPr>
            <w:t>esolution</w:t>
          </w:r>
          <w:r>
            <w:rPr>
              <w:b/>
              <w:lang w:val="en-US"/>
            </w:rPr>
            <w:t xml:space="preserve"> Requirements</w:t>
          </w:r>
        </w:p>
        <w:p w:rsidR="00020D16" w:rsidRDefault="00020D16" w:rsidP="00020D16">
          <w:pPr>
            <w:pStyle w:val="FlietextPresse"/>
            <w:spacing w:line="360" w:lineRule="auto"/>
            <w:rPr>
              <w:lang w:val="en-US"/>
            </w:rPr>
          </w:pPr>
          <w:r w:rsidRPr="005C7074">
            <w:rPr>
              <w:lang w:val="en-US"/>
            </w:rPr>
            <w:t>The second important feature of the system needs to be a resolution big enough to cover larger areas and still be able to differentiate the moving parts or to see the interactions clearly.</w:t>
          </w:r>
          <w:r>
            <w:rPr>
              <w:lang w:val="en-US"/>
            </w:rPr>
            <w:t xml:space="preserve"> </w:t>
          </w:r>
          <w:r w:rsidRPr="00A2236D">
            <w:rPr>
              <w:lang w:val="en-US"/>
            </w:rPr>
            <w:t xml:space="preserve">Minimal errors in </w:t>
          </w:r>
          <w:r>
            <w:rPr>
              <w:lang w:val="en-US"/>
            </w:rPr>
            <w:t xml:space="preserve">pick-and-place operations, for example, </w:t>
          </w:r>
          <w:r w:rsidRPr="00A2236D">
            <w:rPr>
              <w:lang w:val="en-US"/>
            </w:rPr>
            <w:t xml:space="preserve">can lead to </w:t>
          </w:r>
          <w:r>
            <w:rPr>
              <w:lang w:val="en-US"/>
            </w:rPr>
            <w:t xml:space="preserve">costly </w:t>
          </w:r>
          <w:r w:rsidRPr="00A2236D">
            <w:rPr>
              <w:lang w:val="en-US"/>
            </w:rPr>
            <w:t>stagnation.</w:t>
          </w:r>
          <w:r>
            <w:rPr>
              <w:lang w:val="en-US"/>
            </w:rPr>
            <w:t xml:space="preserve"> Depending on the size of the plate springs and their quantity, the resolution requirements vary. Supervising a single </w:t>
          </w:r>
          <w:r w:rsidRPr="00DA7DA1">
            <w:rPr>
              <w:lang w:val="en-US"/>
            </w:rPr>
            <w:t>10mm</w:t>
          </w:r>
          <w:r>
            <w:rPr>
              <w:lang w:val="en-US"/>
            </w:rPr>
            <w:t xml:space="preserve"> small plate spring requires a resolution of </w:t>
          </w:r>
          <w:r w:rsidRPr="00E2795D">
            <w:rPr>
              <w:color w:val="FF0000"/>
              <w:lang w:val="en-US"/>
            </w:rPr>
            <w:t>XY</w:t>
          </w:r>
          <w:r>
            <w:rPr>
              <w:color w:val="FF0000"/>
              <w:lang w:val="en-US"/>
            </w:rPr>
            <w:t xml:space="preserve">. </w:t>
          </w:r>
          <w:r w:rsidRPr="00E2795D">
            <w:rPr>
              <w:lang w:val="en-US"/>
            </w:rPr>
            <w:t xml:space="preserve">When, however, </w:t>
          </w:r>
          <w:r>
            <w:rPr>
              <w:lang w:val="en-US"/>
            </w:rPr>
            <w:t xml:space="preserve">it is not clear which plate spring is causing the trouble and an entire row of 20 plates needs to be monitored, the required resolution is </w:t>
          </w:r>
          <w:r w:rsidRPr="00DA7DA1">
            <w:rPr>
              <w:color w:val="FF0000"/>
              <w:lang w:val="en-US"/>
            </w:rPr>
            <w:t>XY</w:t>
          </w:r>
          <w:r>
            <w:rPr>
              <w:lang w:val="en-US"/>
            </w:rPr>
            <w:t xml:space="preserve">.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543"/>
          </w:tblGrid>
          <w:tr w:rsidR="00020D16" w:rsidTr="000A4EB9">
            <w:tc>
              <w:tcPr>
                <w:tcW w:w="3936" w:type="dxa"/>
              </w:tcPr>
              <w:p w:rsidR="00020D16" w:rsidRDefault="00020D16" w:rsidP="000A4EB9">
                <w:pPr>
                  <w:pStyle w:val="FlietextPresse"/>
                  <w:spacing w:line="360" w:lineRule="auto"/>
                  <w:ind w:right="-4206"/>
                  <w:rPr>
                    <w:lang w:val="en-US"/>
                  </w:rPr>
                </w:pPr>
                <w:r>
                  <w:rPr>
                    <w:noProof/>
                  </w:rPr>
                  <w:drawing>
                    <wp:inline distT="0" distB="0" distL="0" distR="0" wp14:anchorId="67CAC419" wp14:editId="68D1E199">
                      <wp:extent cx="2438400" cy="1704623"/>
                      <wp:effectExtent l="0" t="0" r="0" b="0"/>
                      <wp:docPr id="10" name="Grafik 10" descr="K:\High-Speed Videos\C_Original_Rohdateien\9 Rexam\009_1_J_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gh-Speed Videos\C_Original_Rohdateien\9 Rexam\009_1_J_0029.bmp"/>
                              <pic:cNvPicPr>
                                <a:picLocks noChangeAspect="1" noChangeArrowheads="1"/>
                              </pic:cNvPicPr>
                            </pic:nvPicPr>
                            <pic:blipFill rotWithShape="1">
                              <a:blip r:embed="rId4">
                                <a:extLst>
                                  <a:ext uri="{28A0092B-C50C-407E-A947-70E740481C1C}">
                                    <a14:useLocalDpi xmlns:a14="http://schemas.microsoft.com/office/drawing/2010/main" val="0"/>
                                  </a:ext>
                                </a:extLst>
                              </a:blip>
                              <a:srcRect b="6790"/>
                              <a:stretch/>
                            </pic:blipFill>
                            <pic:spPr bwMode="auto">
                              <a:xfrm>
                                <a:off x="0" y="0"/>
                                <a:ext cx="2438400" cy="170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020D16" w:rsidRDefault="00020D16" w:rsidP="000A4EB9">
                <w:pPr>
                  <w:pStyle w:val="FlietextPresse"/>
                  <w:spacing w:line="360" w:lineRule="auto"/>
                  <w:rPr>
                    <w:lang w:val="en-US"/>
                  </w:rPr>
                </w:pPr>
                <w:r>
                  <w:rPr>
                    <w:noProof/>
                  </w:rPr>
                  <w:drawing>
                    <wp:inline distT="0" distB="0" distL="0" distR="0" wp14:anchorId="56C8A7B6" wp14:editId="6AD6D7FE">
                      <wp:extent cx="2152516" cy="1704623"/>
                      <wp:effectExtent l="0" t="0" r="635" b="0"/>
                      <wp:docPr id="11" name="Grafik 11" descr="K:\High-Speed Videos\C_Original_Rohdateien\9a Rexam\009_2_J_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igh-Speed Videos\C_Original_Rohdateien\9a Rexam\009_2_J_0045.bmp"/>
                              <pic:cNvPicPr>
                                <a:picLocks noChangeAspect="1" noChangeArrowheads="1"/>
                              </pic:cNvPicPr>
                            </pic:nvPicPr>
                            <pic:blipFill rotWithShape="1">
                              <a:blip r:embed="rId5">
                                <a:extLst>
                                  <a:ext uri="{28A0092B-C50C-407E-A947-70E740481C1C}">
                                    <a14:useLocalDpi xmlns:a14="http://schemas.microsoft.com/office/drawing/2010/main" val="0"/>
                                  </a:ext>
                                </a:extLst>
                              </a:blip>
                              <a:srcRect b="4861"/>
                              <a:stretch/>
                            </pic:blipFill>
                            <pic:spPr bwMode="auto">
                              <a:xfrm>
                                <a:off x="0" y="0"/>
                                <a:ext cx="2148711" cy="1701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6E24D4" w:rsidTr="000A4EB9">
            <w:tc>
              <w:tcPr>
                <w:tcW w:w="7479" w:type="dxa"/>
                <w:gridSpan w:val="2"/>
              </w:tcPr>
              <w:p w:rsidR="00020D16" w:rsidRDefault="00020D16" w:rsidP="000A4EB9">
                <w:pPr>
                  <w:pStyle w:val="FlietextPresse"/>
                  <w:spacing w:line="240" w:lineRule="auto"/>
                  <w:ind w:right="34"/>
                  <w:rPr>
                    <w:i/>
                    <w:lang w:val="en-US"/>
                  </w:rPr>
                </w:pPr>
                <w:r w:rsidRPr="00932D88">
                  <w:rPr>
                    <w:i/>
                    <w:lang w:val="en-US"/>
                  </w:rPr>
                  <w:t>Monitoring the mounting of a plastic half sh</w:t>
                </w:r>
                <w:r>
                  <w:rPr>
                    <w:i/>
                    <w:lang w:val="en-US"/>
                  </w:rPr>
                  <w:t xml:space="preserve">ell (left) requires a lower resolution </w:t>
                </w:r>
                <w:r w:rsidRPr="00932D88">
                  <w:rPr>
                    <w:i/>
                    <w:lang w:val="en-US"/>
                  </w:rPr>
                  <w:t xml:space="preserve">than </w:t>
                </w:r>
                <w:r>
                  <w:rPr>
                    <w:i/>
                    <w:lang w:val="en-US"/>
                  </w:rPr>
                  <w:t xml:space="preserve">monitoring </w:t>
                </w:r>
                <w:r w:rsidRPr="00932D88">
                  <w:rPr>
                    <w:i/>
                    <w:lang w:val="en-US"/>
                  </w:rPr>
                  <w:t>the ejection of a work piece from a compression mold</w:t>
                </w:r>
                <w:r>
                  <w:rPr>
                    <w:i/>
                    <w:lang w:val="en-US"/>
                  </w:rPr>
                  <w:t xml:space="preserve"> (right)</w:t>
                </w:r>
                <w:r w:rsidRPr="00932D88">
                  <w:rPr>
                    <w:i/>
                    <w:lang w:val="en-US"/>
                  </w:rPr>
                  <w:t>. Both</w:t>
                </w:r>
                <w:r>
                  <w:rPr>
                    <w:i/>
                    <w:lang w:val="en-US"/>
                  </w:rPr>
                  <w:t xml:space="preserve"> </w:t>
                </w:r>
                <w:r w:rsidRPr="00932D88">
                  <w:rPr>
                    <w:i/>
                    <w:lang w:val="en-US"/>
                  </w:rPr>
                  <w:t xml:space="preserve">videos were captured at the Rexam Pharma GmbH in </w:t>
                </w:r>
                <w:proofErr w:type="spellStart"/>
                <w:r w:rsidRPr="00932D88">
                  <w:rPr>
                    <w:i/>
                    <w:lang w:val="en-US"/>
                  </w:rPr>
                  <w:t>Neu</w:t>
                </w:r>
                <w:r>
                  <w:rPr>
                    <w:i/>
                    <w:lang w:val="en-US"/>
                  </w:rPr>
                  <w:t>e</w:t>
                </w:r>
                <w:r w:rsidRPr="00932D88">
                  <w:rPr>
                    <w:i/>
                    <w:lang w:val="en-US"/>
                  </w:rPr>
                  <w:t>nburg</w:t>
                </w:r>
                <w:proofErr w:type="spellEnd"/>
                <w:r w:rsidRPr="00932D88">
                  <w:rPr>
                    <w:i/>
                    <w:lang w:val="en-US"/>
                  </w:rPr>
                  <w:t xml:space="preserve">, Germany, using a </w:t>
                </w:r>
                <w:r w:rsidR="008F79A3">
                  <w:fldChar w:fldCharType="begin"/>
                </w:r>
                <w:r w:rsidR="008F79A3" w:rsidRPr="006E24D4">
                  <w:rPr>
                    <w:lang w:val="en-US"/>
                    <w:rPrChange w:id="1" w:author="Mina mism. Smolej" w:date="2015-08-03T09:55:00Z">
                      <w:rPr/>
                    </w:rPrChange>
                  </w:rPr>
                  <w:instrText xml:space="preserve"> HYPERLINK "http://www.mikrotron.de/en/high-speed-camer</w:instrText>
                </w:r>
                <w:r w:rsidR="008F79A3" w:rsidRPr="006E24D4">
                  <w:rPr>
                    <w:lang w:val="en-US"/>
                    <w:rPrChange w:id="2" w:author="Mina mism. Smolej" w:date="2015-08-03T09:55:00Z">
                      <w:rPr/>
                    </w:rPrChange>
                  </w:rPr>
                  <w:instrText xml:space="preserve">a-solutions/high-speed-recording-cameras/motionblitzr-cube.html" </w:instrText>
                </w:r>
                <w:r w:rsidR="008F79A3">
                  <w:fldChar w:fldCharType="separate"/>
                </w:r>
                <w:proofErr w:type="spellStart"/>
                <w:r w:rsidRPr="00932D88">
                  <w:rPr>
                    <w:i/>
                    <w:lang w:val="en-US"/>
                  </w:rPr>
                  <w:t>MotionBLITZ</w:t>
                </w:r>
                <w:proofErr w:type="spellEnd"/>
                <w:r w:rsidRPr="00932D88">
                  <w:rPr>
                    <w:i/>
                    <w:lang w:val="en-US"/>
                  </w:rPr>
                  <w:t>® Cube</w:t>
                </w:r>
                <w:r w:rsidR="008F79A3">
                  <w:rPr>
                    <w:i/>
                    <w:lang w:val="en-US"/>
                  </w:rPr>
                  <w:fldChar w:fldCharType="end"/>
                </w:r>
                <w:r>
                  <w:rPr>
                    <w:i/>
                    <w:lang w:val="en-US"/>
                  </w:rPr>
                  <w:t xml:space="preserve">3. </w:t>
                </w:r>
              </w:p>
              <w:p w:rsidR="00020D16" w:rsidRDefault="00020D16" w:rsidP="000A4EB9">
                <w:pPr>
                  <w:pStyle w:val="FlietextPresse"/>
                  <w:spacing w:line="240" w:lineRule="auto"/>
                  <w:ind w:right="34"/>
                  <w:rPr>
                    <w:lang w:val="en-US"/>
                  </w:rPr>
                </w:pPr>
              </w:p>
            </w:tc>
          </w:tr>
          <w:tr w:rsidR="00020D16" w:rsidRPr="006E24D4" w:rsidTr="000A4EB9">
            <w:tc>
              <w:tcPr>
                <w:tcW w:w="3936" w:type="dxa"/>
              </w:tcPr>
              <w:p w:rsidR="00020D16" w:rsidRPr="00A2236D" w:rsidRDefault="00020D16" w:rsidP="000A4EB9">
                <w:pPr>
                  <w:pStyle w:val="FlietextPresse"/>
                  <w:spacing w:line="240" w:lineRule="auto"/>
                  <w:ind w:right="34"/>
                  <w:rPr>
                    <w:b/>
                    <w:i/>
                    <w:lang w:val="en-US"/>
                  </w:rPr>
                </w:pPr>
                <w:r w:rsidRPr="00A2236D">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920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800</w:t>
                </w:r>
                <w:r>
                  <w:rPr>
                    <w:i/>
                    <w:lang w:val="en-US"/>
                  </w:rPr>
                  <w:t xml:space="preserve"> </w:t>
                </w:r>
                <w:r w:rsidRPr="00A2236D">
                  <w:rPr>
                    <w:i/>
                    <w:lang w:val="en-US"/>
                  </w:rPr>
                  <w:t>x</w:t>
                </w:r>
                <w:r>
                  <w:rPr>
                    <w:i/>
                    <w:lang w:val="en-US"/>
                  </w:rPr>
                  <w:t xml:space="preserve"> </w:t>
                </w:r>
                <w:r w:rsidRPr="00A2236D">
                  <w:rPr>
                    <w:i/>
                    <w:lang w:val="en-US"/>
                  </w:rPr>
                  <w:t>558</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color w:val="FF0000"/>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157 </w:t>
                </w:r>
                <w:proofErr w:type="spellStart"/>
                <w:r>
                  <w:rPr>
                    <w:i/>
                    <w:lang w:val="en-US"/>
                  </w:rPr>
                  <w:t>ms</w:t>
                </w:r>
                <w:proofErr w:type="spellEnd"/>
              </w:p>
              <w:p w:rsidR="00020D16" w:rsidRDefault="00020D16" w:rsidP="000A4EB9">
                <w:pPr>
                  <w:pStyle w:val="FlietextPresse"/>
                  <w:spacing w:line="240" w:lineRule="auto"/>
                  <w:ind w:right="34"/>
                  <w:rPr>
                    <w:lang w:val="en-US"/>
                  </w:rPr>
                </w:pPr>
              </w:p>
            </w:tc>
            <w:tc>
              <w:tcPr>
                <w:tcW w:w="3543" w:type="dxa"/>
              </w:tcPr>
              <w:p w:rsidR="00020D16" w:rsidRPr="00A2236D" w:rsidRDefault="00020D16" w:rsidP="000A4EB9">
                <w:pPr>
                  <w:pStyle w:val="FlietextPresse"/>
                  <w:spacing w:line="240" w:lineRule="auto"/>
                  <w:ind w:right="34"/>
                  <w:rPr>
                    <w:b/>
                    <w:i/>
                    <w:lang w:val="en-US"/>
                  </w:rPr>
                </w:pPr>
                <w:r w:rsidRPr="00A2236D">
                  <w:rPr>
                    <w:b/>
                    <w:i/>
                    <w:lang w:val="en-US"/>
                  </w:rPr>
                  <w:t xml:space="preserve">Video Right: </w:t>
                </w:r>
              </w:p>
              <w:p w:rsidR="00020D16" w:rsidRDefault="00020D16" w:rsidP="000A4EB9">
                <w:pPr>
                  <w:pStyle w:val="FlietextPresse"/>
                  <w:spacing w:line="240" w:lineRule="auto"/>
                  <w:ind w:right="34"/>
                  <w:rPr>
                    <w:i/>
                    <w:lang w:val="en-US"/>
                  </w:rPr>
                </w:pPr>
                <w:r>
                  <w:rPr>
                    <w:i/>
                    <w:lang w:val="en-US"/>
                  </w:rPr>
                  <w:t>Frame Rate: 500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1280</w:t>
                </w:r>
                <w:r>
                  <w:rPr>
                    <w:i/>
                    <w:lang w:val="en-US"/>
                  </w:rPr>
                  <w:t xml:space="preserve"> </w:t>
                </w:r>
                <w:r w:rsidRPr="00A2236D">
                  <w:rPr>
                    <w:i/>
                    <w:lang w:val="en-US"/>
                  </w:rPr>
                  <w:t>x</w:t>
                </w:r>
                <w:r>
                  <w:rPr>
                    <w:i/>
                    <w:lang w:val="en-US"/>
                  </w:rPr>
                  <w:t xml:space="preserve"> </w:t>
                </w:r>
                <w:r w:rsidRPr="00A2236D">
                  <w:rPr>
                    <w:i/>
                    <w:lang w:val="en-US"/>
                  </w:rPr>
                  <w:t>1024</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lang w:val="en-US"/>
                  </w:rPr>
                </w:pPr>
                <w:proofErr w:type="spellStart"/>
                <w:r>
                  <w:rPr>
                    <w:i/>
                    <w:lang w:val="en-US"/>
                  </w:rPr>
                  <w:t>Recoring</w:t>
                </w:r>
                <w:proofErr w:type="spellEnd"/>
                <w:r>
                  <w:rPr>
                    <w:i/>
                    <w:lang w:val="en-US"/>
                  </w:rPr>
                  <w:t xml:space="preserve">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267 </w:t>
                </w:r>
                <w:proofErr w:type="spellStart"/>
                <w:r>
                  <w:rPr>
                    <w:i/>
                    <w:lang w:val="en-US"/>
                  </w:rPr>
                  <w:t>ms</w:t>
                </w:r>
                <w:proofErr w:type="spellEnd"/>
              </w:p>
              <w:p w:rsidR="00020D16" w:rsidRDefault="00020D16" w:rsidP="000A4EB9">
                <w:pPr>
                  <w:pStyle w:val="FlietextPresse"/>
                  <w:spacing w:line="240" w:lineRule="auto"/>
                  <w:ind w:right="34"/>
                  <w:rPr>
                    <w:lang w:val="en-US"/>
                  </w:rPr>
                </w:pPr>
              </w:p>
            </w:tc>
          </w:tr>
        </w:tbl>
        <w:p w:rsidR="00020D16" w:rsidRDefault="00020D16" w:rsidP="00020D16">
          <w:pPr>
            <w:pStyle w:val="FlietextPresse"/>
            <w:spacing w:line="360" w:lineRule="auto"/>
            <w:rPr>
              <w:lang w:val="en-US"/>
            </w:rPr>
          </w:pPr>
        </w:p>
        <w:p w:rsidR="00020D16" w:rsidRPr="003005A2" w:rsidRDefault="00020D16" w:rsidP="00020D16">
          <w:pPr>
            <w:pStyle w:val="FlietextPresse"/>
            <w:spacing w:line="360" w:lineRule="auto"/>
            <w:rPr>
              <w:b/>
              <w:lang w:val="en-US"/>
            </w:rPr>
          </w:pPr>
          <w:r>
            <w:rPr>
              <w:b/>
              <w:lang w:val="en-US"/>
            </w:rPr>
            <w:t>Recording T</w:t>
          </w:r>
          <w:r w:rsidRPr="003005A2">
            <w:rPr>
              <w:b/>
              <w:lang w:val="en-US"/>
            </w:rPr>
            <w:t>ime</w:t>
          </w:r>
          <w:r>
            <w:rPr>
              <w:b/>
              <w:lang w:val="en-US"/>
            </w:rPr>
            <w:t xml:space="preserve"> Requirements</w:t>
          </w:r>
        </w:p>
        <w:p w:rsidR="00020D16" w:rsidRPr="005C7074" w:rsidRDefault="00020D16" w:rsidP="00020D16">
          <w:pPr>
            <w:pStyle w:val="FlietextPresse"/>
            <w:spacing w:line="360" w:lineRule="auto"/>
            <w:rPr>
              <w:lang w:val="en-US"/>
            </w:rPr>
          </w:pPr>
          <w:r w:rsidRPr="005C7074">
            <w:rPr>
              <w:lang w:val="en-US"/>
            </w:rPr>
            <w:t>For real life applications the recording time is a critical factor as it cannot always be insured that a recording time of 5 to 10 seconds contains the required information or that the trigger can be applied successfully during this time. A recording loop of 15 minutes has been proven to be sufficient for most applications. In the language of high-speed imaging these types of systems are referred to as long time recorders (LTR).</w:t>
          </w:r>
        </w:p>
        <w:p w:rsidR="00020D16" w:rsidRPr="005C7074"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 xml:space="preserve">As each machine or production or packaging process has some cycles which are known to be critical or have failed in the past it makes sense to install the surveillance LTR system there. The system will then constantly record the process in a loop until it is stopped by a trigger coming from the machine control or from an operator. A trigger </w:t>
          </w:r>
          <w:r>
            <w:rPr>
              <w:lang w:val="en-US"/>
            </w:rPr>
            <w:t xml:space="preserve">coming from the machine control </w:t>
          </w:r>
          <w:r w:rsidRPr="005C7074">
            <w:rPr>
              <w:lang w:val="en-US"/>
            </w:rPr>
            <w:t xml:space="preserve">can be </w:t>
          </w:r>
          <w:r>
            <w:rPr>
              <w:lang w:val="en-US"/>
            </w:rPr>
            <w:t xml:space="preserve">an empty valve detected by the machine or an automatic standstill. Alternatively an operator can stop the recording once he notices a </w:t>
          </w:r>
          <w:r w:rsidRPr="005C7074">
            <w:rPr>
              <w:lang w:val="en-US"/>
            </w:rPr>
            <w:t>broken ampoule</w:t>
          </w:r>
          <w:r>
            <w:rPr>
              <w:lang w:val="en-US"/>
            </w:rPr>
            <w:t xml:space="preserve"> or </w:t>
          </w:r>
          <w:r w:rsidRPr="005C7074">
            <w:rPr>
              <w:lang w:val="en-US"/>
            </w:rPr>
            <w:t xml:space="preserve">spilt syrup. </w:t>
          </w:r>
          <w:r>
            <w:rPr>
              <w:lang w:val="en-US"/>
            </w:rPr>
            <w:t>Depending on the system, t</w:t>
          </w:r>
          <w:r w:rsidRPr="005C7074">
            <w:rPr>
              <w:lang w:val="en-US"/>
            </w:rPr>
            <w:t xml:space="preserve">he </w:t>
          </w:r>
          <w:proofErr w:type="spellStart"/>
          <w:r w:rsidRPr="005C7074">
            <w:rPr>
              <w:lang w:val="en-US"/>
            </w:rPr>
            <w:t>MotionBlitz</w:t>
          </w:r>
          <w:proofErr w:type="spellEnd"/>
          <w:r w:rsidRPr="005C7074">
            <w:rPr>
              <w:lang w:val="en-US"/>
            </w:rPr>
            <w:t>® LTR by Mikrotron</w:t>
          </w:r>
          <w:r>
            <w:rPr>
              <w:lang w:val="en-US"/>
            </w:rPr>
            <w:t xml:space="preserve">, for example, </w:t>
          </w:r>
          <w:r w:rsidRPr="005C7074">
            <w:rPr>
              <w:lang w:val="en-US"/>
            </w:rPr>
            <w:t xml:space="preserve">records for </w:t>
          </w:r>
          <w:r>
            <w:rPr>
              <w:lang w:val="en-US"/>
            </w:rPr>
            <w:t xml:space="preserve">up </w:t>
          </w:r>
          <w:r w:rsidRPr="005C7074">
            <w:rPr>
              <w:lang w:val="en-US"/>
            </w:rPr>
            <w:t>to 8 hours in a continuous loop. This constant buffer function gives the operator enough time to detect the error, perform whatever action is required and then stop the recording.</w:t>
          </w:r>
        </w:p>
        <w:p w:rsidR="00020D16" w:rsidRDefault="00020D16" w:rsidP="00020D16">
          <w:pPr>
            <w:pStyle w:val="FlietextPresse"/>
            <w:spacing w:line="360" w:lineRule="auto"/>
            <w:rPr>
              <w:lang w:val="en-US"/>
            </w:rPr>
          </w:pPr>
        </w:p>
        <w:p w:rsidR="00020D16" w:rsidRPr="00400769" w:rsidRDefault="00020D16" w:rsidP="00020D16">
          <w:pPr>
            <w:pStyle w:val="FlietextPresse"/>
            <w:spacing w:line="360" w:lineRule="auto"/>
            <w:rPr>
              <w:b/>
              <w:lang w:val="en-US"/>
            </w:rPr>
          </w:pPr>
          <w:r w:rsidRPr="00400769">
            <w:rPr>
              <w:b/>
              <w:lang w:val="en-US"/>
            </w:rPr>
            <w:t>Solution Requirements</w:t>
          </w:r>
        </w:p>
        <w:p w:rsidR="00020D16" w:rsidRDefault="00020D16" w:rsidP="00020D16">
          <w:pPr>
            <w:pStyle w:val="FlietextPresse"/>
            <w:spacing w:line="360" w:lineRule="auto"/>
            <w:rPr>
              <w:lang w:val="en-US"/>
            </w:rPr>
          </w:pPr>
          <w:r>
            <w:rPr>
              <w:lang w:val="en-US"/>
            </w:rPr>
            <w:t xml:space="preserve">Once the </w:t>
          </w:r>
          <w:r w:rsidRPr="005C7074">
            <w:rPr>
              <w:lang w:val="en-US"/>
            </w:rPr>
            <w:t xml:space="preserve">video </w:t>
          </w:r>
          <w:r>
            <w:rPr>
              <w:lang w:val="en-US"/>
            </w:rPr>
            <w:t xml:space="preserve">is recorded it </w:t>
          </w:r>
          <w:r w:rsidRPr="005C7074">
            <w:rPr>
              <w:lang w:val="en-US"/>
            </w:rPr>
            <w:t xml:space="preserve">can be visually inspected to see what caused the </w:t>
          </w:r>
          <w:r>
            <w:rPr>
              <w:lang w:val="en-US"/>
            </w:rPr>
            <w:t>production error</w:t>
          </w:r>
          <w:r w:rsidRPr="005C7074">
            <w:rPr>
              <w:lang w:val="en-US"/>
            </w:rPr>
            <w:t xml:space="preserve"> and to fix </w:t>
          </w:r>
          <w:r>
            <w:rPr>
              <w:lang w:val="en-US"/>
            </w:rPr>
            <w:t>it</w:t>
          </w:r>
          <w:r w:rsidRPr="005C7074">
            <w:rPr>
              <w:lang w:val="en-US"/>
            </w:rPr>
            <w:t xml:space="preserve">. </w:t>
          </w:r>
          <w:r>
            <w:rPr>
              <w:lang w:val="en-US"/>
            </w:rPr>
            <w:t xml:space="preserve">When at Rexam Pharma GmbH insulin syringes were damaged during filling, a high-speed recording </w:t>
          </w:r>
          <w:r w:rsidRPr="00DC22BC">
            <w:rPr>
              <w:lang w:val="en-US"/>
            </w:rPr>
            <w:t>provided clear evidence of cause and effect</w:t>
          </w:r>
          <w:r>
            <w:rPr>
              <w:lang w:val="en-US"/>
            </w:rPr>
            <w:t>. The grabber was opening too early. The syringes were not positioned correctly. The video demonstrated how many milliseconds the grabber was lagging behind and the machine was reprogrammed accordingly</w:t>
          </w:r>
          <w:r w:rsidRPr="00DC22BC">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A further step is to use software to analyze motion. Motion analysis can help detect slight movements, erratic behavior and to locate discrepancies.</w:t>
          </w: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findings can </w:t>
          </w:r>
          <w:r>
            <w:rPr>
              <w:lang w:val="en-US"/>
            </w:rPr>
            <w:t xml:space="preserve">also </w:t>
          </w:r>
          <w:r w:rsidRPr="005C7074">
            <w:rPr>
              <w:lang w:val="en-US"/>
            </w:rPr>
            <w:t>be used to run an internal statistical analysis</w:t>
          </w:r>
          <w:r>
            <w:rPr>
              <w:lang w:val="en-US"/>
            </w:rPr>
            <w:t xml:space="preserve"> </w:t>
          </w:r>
          <w:r w:rsidRPr="005C7074">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Pr>
              <w:lang w:val="en-US"/>
            </w:rPr>
            <w:t xml:space="preserve">The Rexam Pharma GmbH also used high-speed videos </w:t>
          </w:r>
          <w:r w:rsidRPr="005C7074">
            <w:rPr>
              <w:lang w:val="en-US"/>
            </w:rPr>
            <w:t>cooperate with the machine manufacturer to improve the system and to show a before/after comparison to the authorities to achieve the approval in order to ramp up production again.</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Every machine can clog up and it is crucial that the reasons are found fast and are properly eliminated.</w:t>
          </w:r>
          <w:r>
            <w:rPr>
              <w:lang w:val="en-US"/>
            </w:rPr>
            <w:t xml:space="preserve"> </w:t>
          </w:r>
          <w:r w:rsidRPr="005C7074">
            <w:rPr>
              <w:lang w:val="en-US"/>
            </w:rPr>
            <w:t xml:space="preserve">A visional channel with the right parameters to enable an analysis and the ease of use in integrating options and recording time can help restart production faster and improve the yield significantly over time.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p>
        <w:p w:rsidR="00B934D5" w:rsidRPr="00020D16" w:rsidRDefault="00B934D5" w:rsidP="00B934D5">
          <w:pPr>
            <w:pStyle w:val="Kopfzeile"/>
            <w:rPr>
              <w:rFonts w:ascii="ArialMT" w:hAnsi="ArialMT"/>
              <w:color w:val="008853"/>
              <w:spacing w:val="-2"/>
              <w:lang w:val="en-US" w:bidi="x-none"/>
            </w:rPr>
          </w:pPr>
        </w:p>
      </w:tc>
      <w:tc>
        <w:tcPr>
          <w:tcW w:w="3635" w:type="dxa"/>
        </w:tcPr>
        <w:p w:rsidR="00B934D5" w:rsidRPr="00020D16" w:rsidRDefault="00B934D5" w:rsidP="00B934D5">
          <w:pPr>
            <w:pStyle w:val="Kopfzeile"/>
            <w:rPr>
              <w:lang w:val="en-US"/>
            </w:rPr>
          </w:pPr>
        </w:p>
      </w:tc>
      <w:tc>
        <w:tcPr>
          <w:tcW w:w="2414" w:type="dxa"/>
          <w:gridSpan w:val="2"/>
        </w:tcPr>
        <w:p w:rsidR="00B934D5" w:rsidRPr="009D61FC" w:rsidRDefault="00B934D5" w:rsidP="00B934D5">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B934D5" w:rsidRPr="007E0F11" w:rsidRDefault="00B934D5" w:rsidP="00B934D5">
          <w:pPr>
            <w:spacing w:line="240" w:lineRule="exact"/>
            <w:rPr>
              <w:color w:val="000000"/>
              <w:sz w:val="14"/>
              <w:szCs w:val="12"/>
              <w:lang w:val="en-US"/>
            </w:rPr>
          </w:pPr>
        </w:p>
        <w:p w:rsidR="00B934D5" w:rsidRPr="0085201E" w:rsidRDefault="00B934D5" w:rsidP="00B934D5">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B934D5" w:rsidRDefault="00B934D5" w:rsidP="00B934D5">
          <w:pPr>
            <w:tabs>
              <w:tab w:val="left" w:pos="2765"/>
              <w:tab w:val="left" w:pos="5103"/>
              <w:tab w:val="right" w:pos="9639"/>
            </w:tabs>
            <w:spacing w:line="240" w:lineRule="exact"/>
            <w:rPr>
              <w:color w:val="000000"/>
              <w:sz w:val="14"/>
            </w:rPr>
          </w:pPr>
          <w:r w:rsidRPr="0085201E">
            <w:rPr>
              <w:color w:val="000000"/>
              <w:sz w:val="14"/>
            </w:rPr>
            <w:t>85716 Unterschleißheim</w:t>
          </w:r>
        </w:p>
        <w:p w:rsidR="00B934D5" w:rsidRDefault="00B934D5" w:rsidP="00B934D5">
          <w:pPr>
            <w:tabs>
              <w:tab w:val="left" w:pos="2765"/>
              <w:tab w:val="left" w:pos="5103"/>
              <w:tab w:val="right" w:pos="9639"/>
            </w:tabs>
            <w:spacing w:line="240" w:lineRule="exact"/>
            <w:rPr>
              <w:color w:val="000000"/>
              <w:sz w:val="14"/>
            </w:rPr>
          </w:pPr>
          <w:r>
            <w:rPr>
              <w:color w:val="000000"/>
              <w:sz w:val="14"/>
            </w:rPr>
            <w:t>Germany</w:t>
          </w:r>
        </w:p>
        <w:p w:rsidR="00B934D5" w:rsidRPr="00110E5C" w:rsidRDefault="00B934D5" w:rsidP="00B934D5">
          <w:pPr>
            <w:tabs>
              <w:tab w:val="left" w:pos="2765"/>
              <w:tab w:val="left" w:pos="5103"/>
              <w:tab w:val="right" w:pos="9639"/>
            </w:tabs>
            <w:spacing w:line="240" w:lineRule="exact"/>
            <w:rPr>
              <w:b/>
              <w:color w:val="000000"/>
              <w:sz w:val="14"/>
            </w:rPr>
          </w:pPr>
        </w:p>
        <w:p w:rsidR="00B934D5" w:rsidRDefault="00B934D5" w:rsidP="00B934D5">
          <w:pPr>
            <w:tabs>
              <w:tab w:val="left" w:pos="2765"/>
              <w:tab w:val="left" w:pos="5103"/>
              <w:tab w:val="right" w:pos="9639"/>
            </w:tabs>
            <w:spacing w:line="240" w:lineRule="exact"/>
            <w:rPr>
              <w:b/>
              <w:color w:val="000000"/>
              <w:sz w:val="14"/>
              <w:lang w:val="en-US"/>
            </w:rPr>
          </w:pPr>
          <w:r>
            <w:rPr>
              <w:b/>
              <w:color w:val="000000"/>
              <w:sz w:val="14"/>
              <w:lang w:val="en-US"/>
            </w:rPr>
            <w:t>Mina Smolej</w:t>
          </w:r>
        </w:p>
        <w:p w:rsidR="00B934D5" w:rsidRPr="006E0E03" w:rsidRDefault="00B934D5" w:rsidP="00B934D5">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w:t>
          </w:r>
          <w:r w:rsidR="00020D16">
            <w:rPr>
              <w:color w:val="000000"/>
              <w:sz w:val="14"/>
              <w:lang w:val="en-US"/>
            </w:rPr>
            <w:t>-</w:t>
          </w:r>
          <w:r>
            <w:rPr>
              <w:color w:val="000000"/>
              <w:sz w:val="14"/>
              <w:lang w:val="en-US"/>
            </w:rPr>
            <w:t xml:space="preserve">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B934D5" w:rsidRPr="0085201E" w:rsidRDefault="00B934D5" w:rsidP="00B934D5">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B934D5" w:rsidRPr="00156889" w:rsidRDefault="00B934D5" w:rsidP="00B934D5">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B934D5" w:rsidRPr="00B934D5" w:rsidRDefault="00B934D5" w:rsidP="00B934D5">
          <w:pPr>
            <w:pStyle w:val="Kopfzeile"/>
            <w:jc w:val="right"/>
            <w:rPr>
              <w:noProof/>
              <w:lang w:val="en-US"/>
            </w:rPr>
          </w:pPr>
        </w:p>
      </w:tc>
    </w:tr>
  </w:tbl>
  <w:p w:rsidR="0032096C" w:rsidRPr="00B934D5" w:rsidRDefault="0032096C" w:rsidP="00B934D5">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30AF3"/>
    <w:multiLevelType w:val="hybridMultilevel"/>
    <w:tmpl w:val="6D783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ADB0280"/>
    <w:multiLevelType w:val="hybridMultilevel"/>
    <w:tmpl w:val="1D3CC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6C"/>
    <w:rsid w:val="00002948"/>
    <w:rsid w:val="000147B8"/>
    <w:rsid w:val="00020D16"/>
    <w:rsid w:val="00027A90"/>
    <w:rsid w:val="0005032A"/>
    <w:rsid w:val="000925CC"/>
    <w:rsid w:val="000D77EF"/>
    <w:rsid w:val="001059B8"/>
    <w:rsid w:val="00117FB3"/>
    <w:rsid w:val="00121068"/>
    <w:rsid w:val="00130D57"/>
    <w:rsid w:val="001354CD"/>
    <w:rsid w:val="00170F7D"/>
    <w:rsid w:val="00194C1E"/>
    <w:rsid w:val="001B0C41"/>
    <w:rsid w:val="001F44C9"/>
    <w:rsid w:val="001F4EEF"/>
    <w:rsid w:val="001F5C5B"/>
    <w:rsid w:val="00253863"/>
    <w:rsid w:val="00264185"/>
    <w:rsid w:val="00265BBC"/>
    <w:rsid w:val="002A6355"/>
    <w:rsid w:val="002A6617"/>
    <w:rsid w:val="002B08DA"/>
    <w:rsid w:val="002D7762"/>
    <w:rsid w:val="002F605F"/>
    <w:rsid w:val="00310978"/>
    <w:rsid w:val="00320713"/>
    <w:rsid w:val="0032096C"/>
    <w:rsid w:val="00325A8B"/>
    <w:rsid w:val="003263D0"/>
    <w:rsid w:val="00334484"/>
    <w:rsid w:val="003357FF"/>
    <w:rsid w:val="003364E8"/>
    <w:rsid w:val="00347E3D"/>
    <w:rsid w:val="0037306E"/>
    <w:rsid w:val="0037323F"/>
    <w:rsid w:val="00377360"/>
    <w:rsid w:val="003815C7"/>
    <w:rsid w:val="003B24D9"/>
    <w:rsid w:val="003F7ED3"/>
    <w:rsid w:val="004029C0"/>
    <w:rsid w:val="00421D75"/>
    <w:rsid w:val="00434B68"/>
    <w:rsid w:val="004459CD"/>
    <w:rsid w:val="00450B6D"/>
    <w:rsid w:val="004B2183"/>
    <w:rsid w:val="004C3470"/>
    <w:rsid w:val="004D113F"/>
    <w:rsid w:val="0051599E"/>
    <w:rsid w:val="005268F1"/>
    <w:rsid w:val="00534DA5"/>
    <w:rsid w:val="005500BF"/>
    <w:rsid w:val="005956C9"/>
    <w:rsid w:val="005A08D0"/>
    <w:rsid w:val="005A0E9C"/>
    <w:rsid w:val="005A7DC0"/>
    <w:rsid w:val="005C05EF"/>
    <w:rsid w:val="005D1952"/>
    <w:rsid w:val="005E0727"/>
    <w:rsid w:val="005F6565"/>
    <w:rsid w:val="00606BF2"/>
    <w:rsid w:val="00633F1C"/>
    <w:rsid w:val="00642A79"/>
    <w:rsid w:val="0065266C"/>
    <w:rsid w:val="006A0FF4"/>
    <w:rsid w:val="006B02C6"/>
    <w:rsid w:val="006B46A7"/>
    <w:rsid w:val="006C3787"/>
    <w:rsid w:val="006D1A84"/>
    <w:rsid w:val="006E24D4"/>
    <w:rsid w:val="00723D9C"/>
    <w:rsid w:val="00742648"/>
    <w:rsid w:val="00766FAC"/>
    <w:rsid w:val="00767A2F"/>
    <w:rsid w:val="00781289"/>
    <w:rsid w:val="007C7D40"/>
    <w:rsid w:val="007E025B"/>
    <w:rsid w:val="007E2ED2"/>
    <w:rsid w:val="007E3903"/>
    <w:rsid w:val="007E4736"/>
    <w:rsid w:val="007F1947"/>
    <w:rsid w:val="00821D1D"/>
    <w:rsid w:val="008302C4"/>
    <w:rsid w:val="00830968"/>
    <w:rsid w:val="0085358C"/>
    <w:rsid w:val="00867FA5"/>
    <w:rsid w:val="00893D01"/>
    <w:rsid w:val="00894264"/>
    <w:rsid w:val="008967E5"/>
    <w:rsid w:val="008C6668"/>
    <w:rsid w:val="008C6C79"/>
    <w:rsid w:val="008D446C"/>
    <w:rsid w:val="008D7913"/>
    <w:rsid w:val="008F3CD1"/>
    <w:rsid w:val="008F79A3"/>
    <w:rsid w:val="00943625"/>
    <w:rsid w:val="009440F0"/>
    <w:rsid w:val="00977A53"/>
    <w:rsid w:val="009857EC"/>
    <w:rsid w:val="00990D28"/>
    <w:rsid w:val="009F2475"/>
    <w:rsid w:val="009F2FBF"/>
    <w:rsid w:val="009F3344"/>
    <w:rsid w:val="009F596A"/>
    <w:rsid w:val="009F6EAD"/>
    <w:rsid w:val="00A02A35"/>
    <w:rsid w:val="00A259D9"/>
    <w:rsid w:val="00A27134"/>
    <w:rsid w:val="00A32DFF"/>
    <w:rsid w:val="00A5594A"/>
    <w:rsid w:val="00A76FBF"/>
    <w:rsid w:val="00AB11B5"/>
    <w:rsid w:val="00AF172C"/>
    <w:rsid w:val="00AF1C8E"/>
    <w:rsid w:val="00AF43B7"/>
    <w:rsid w:val="00B072F3"/>
    <w:rsid w:val="00B120BB"/>
    <w:rsid w:val="00B1799A"/>
    <w:rsid w:val="00B30E75"/>
    <w:rsid w:val="00B44ADC"/>
    <w:rsid w:val="00B63B22"/>
    <w:rsid w:val="00B657DA"/>
    <w:rsid w:val="00B73AC6"/>
    <w:rsid w:val="00B76D9E"/>
    <w:rsid w:val="00B934D5"/>
    <w:rsid w:val="00B946EC"/>
    <w:rsid w:val="00BA7C2C"/>
    <w:rsid w:val="00BE088D"/>
    <w:rsid w:val="00C0001A"/>
    <w:rsid w:val="00C202C5"/>
    <w:rsid w:val="00C465F1"/>
    <w:rsid w:val="00C5659F"/>
    <w:rsid w:val="00C6383B"/>
    <w:rsid w:val="00C77464"/>
    <w:rsid w:val="00CF4060"/>
    <w:rsid w:val="00D143C5"/>
    <w:rsid w:val="00D2046A"/>
    <w:rsid w:val="00D22351"/>
    <w:rsid w:val="00D322CE"/>
    <w:rsid w:val="00D434E4"/>
    <w:rsid w:val="00D443E4"/>
    <w:rsid w:val="00D45E87"/>
    <w:rsid w:val="00D60E57"/>
    <w:rsid w:val="00D82A2F"/>
    <w:rsid w:val="00D87A23"/>
    <w:rsid w:val="00DA7484"/>
    <w:rsid w:val="00DC03A8"/>
    <w:rsid w:val="00E063DF"/>
    <w:rsid w:val="00E25D1C"/>
    <w:rsid w:val="00E6121D"/>
    <w:rsid w:val="00E76F79"/>
    <w:rsid w:val="00EA05DA"/>
    <w:rsid w:val="00EA3012"/>
    <w:rsid w:val="00EC3815"/>
    <w:rsid w:val="00ED20A0"/>
    <w:rsid w:val="00ED26E4"/>
    <w:rsid w:val="00ED2818"/>
    <w:rsid w:val="00F11BA2"/>
    <w:rsid w:val="00F11E6C"/>
    <w:rsid w:val="00F27BCD"/>
    <w:rsid w:val="00F33793"/>
    <w:rsid w:val="00F660F8"/>
    <w:rsid w:val="00F76C58"/>
    <w:rsid w:val="00FA36BE"/>
    <w:rsid w:val="00FD03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 w:type="paragraph" w:styleId="Kommentarthema">
    <w:name w:val="annotation subject"/>
    <w:basedOn w:val="Kommentartext"/>
    <w:next w:val="Kommentartext"/>
    <w:link w:val="KommentarthemaZchn"/>
    <w:uiPriority w:val="99"/>
    <w:semiHidden/>
    <w:unhideWhenUsed/>
    <w:rsid w:val="009F6EAD"/>
    <w:rPr>
      <w:rFonts w:ascii="Arial" w:eastAsia="Times New Roman" w:hAnsi="Arial"/>
      <w:b/>
      <w:bCs/>
      <w:lang w:eastAsia="de-DE"/>
    </w:rPr>
  </w:style>
  <w:style w:type="character" w:customStyle="1" w:styleId="KommentarthemaZchn">
    <w:name w:val="Kommentarthema Zchn"/>
    <w:basedOn w:val="KommentartextZchn"/>
    <w:link w:val="Kommentarthema"/>
    <w:uiPriority w:val="99"/>
    <w:semiHidden/>
    <w:rsid w:val="009F6EAD"/>
    <w:rPr>
      <w:rFonts w:ascii="Arial" w:eastAsia="Times New Roman" w:hAnsi="Arial" w:cs="Times New Roman"/>
      <w:b/>
      <w:bCs/>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 w:type="paragraph" w:styleId="Kommentarthema">
    <w:name w:val="annotation subject"/>
    <w:basedOn w:val="Kommentartext"/>
    <w:next w:val="Kommentartext"/>
    <w:link w:val="KommentarthemaZchn"/>
    <w:uiPriority w:val="99"/>
    <w:semiHidden/>
    <w:unhideWhenUsed/>
    <w:rsid w:val="009F6EAD"/>
    <w:rPr>
      <w:rFonts w:ascii="Arial" w:eastAsia="Times New Roman" w:hAnsi="Arial"/>
      <w:b/>
      <w:bCs/>
      <w:lang w:eastAsia="de-DE"/>
    </w:rPr>
  </w:style>
  <w:style w:type="character" w:customStyle="1" w:styleId="KommentarthemaZchn">
    <w:name w:val="Kommentarthema Zchn"/>
    <w:basedOn w:val="KommentartextZchn"/>
    <w:link w:val="Kommentarthema"/>
    <w:uiPriority w:val="99"/>
    <w:semiHidden/>
    <w:rsid w:val="009F6EAD"/>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ikrotron.de/visualmarc%2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AA32F-74F1-4449-9FB9-DA7C6B286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2445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 mism. Smolej</dc:creator>
  <cp:lastModifiedBy>Mina mism. Smolej</cp:lastModifiedBy>
  <cp:revision>2</cp:revision>
  <cp:lastPrinted>2015-07-28T07:57:00Z</cp:lastPrinted>
  <dcterms:created xsi:type="dcterms:W3CDTF">2015-08-03T08:00:00Z</dcterms:created>
  <dcterms:modified xsi:type="dcterms:W3CDTF">2015-08-03T08:00:00Z</dcterms:modified>
</cp:coreProperties>
</file>