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7102" w14:textId="3830F492" w:rsidR="00E83D78" w:rsidRPr="00AF2A83" w:rsidRDefault="00E83D78" w:rsidP="00E83D78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BA6FCB">
        <w:rPr>
          <w:rFonts w:ascii="Verdana" w:hAnsi="Verdana"/>
        </w:rPr>
        <w:t>63</w:t>
      </w:r>
      <w:r w:rsidRPr="00AF2A83">
        <w:rPr>
          <w:rFonts w:ascii="Verdana" w:hAnsi="Verdana"/>
        </w:rPr>
        <w:t>TG1</w:t>
      </w:r>
      <w:r w:rsidR="007725FD">
        <w:rPr>
          <w:rFonts w:ascii="Verdana" w:hAnsi="Verdana"/>
        </w:rPr>
        <w:t>4</w:t>
      </w:r>
      <w:r w:rsidRPr="00AF2A83">
        <w:rPr>
          <w:rFonts w:ascii="Verdana" w:hAnsi="Verdana"/>
        </w:rPr>
        <w:br/>
      </w:r>
      <w:r>
        <w:rPr>
          <w:rFonts w:ascii="Verdana" w:hAnsi="Verdana"/>
        </w:rPr>
        <w:t>Aktuell</w:t>
      </w:r>
      <w:r w:rsidRPr="00AF2A83">
        <w:rPr>
          <w:rFonts w:ascii="Verdana" w:hAnsi="Verdana"/>
        </w:rPr>
        <w:tab/>
      </w:r>
      <w:r w:rsidR="000F12E8">
        <w:rPr>
          <w:rFonts w:ascii="Verdana" w:hAnsi="Verdana"/>
        </w:rPr>
        <w:t>Jun</w:t>
      </w:r>
      <w:r w:rsidR="00BA6FCB">
        <w:rPr>
          <w:rFonts w:ascii="Verdana" w:hAnsi="Verdana"/>
        </w:rPr>
        <w:t>i</w:t>
      </w:r>
      <w:r>
        <w:rPr>
          <w:rFonts w:ascii="Verdana" w:hAnsi="Verdana"/>
        </w:rPr>
        <w:t xml:space="preserve"> 201</w:t>
      </w:r>
      <w:r w:rsidR="007725FD">
        <w:rPr>
          <w:rFonts w:ascii="Verdana" w:hAnsi="Verdana"/>
        </w:rPr>
        <w:t>4</w:t>
      </w:r>
    </w:p>
    <w:p w14:paraId="2AF431CA" w14:textId="6726DB75" w:rsidR="00C70995" w:rsidRPr="00CB6144" w:rsidRDefault="000F12E8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Schutz elektronischer Geräte: </w:t>
      </w:r>
      <w:r w:rsidR="00C70995" w:rsidRPr="00CB6144">
        <w:rPr>
          <w:rFonts w:ascii="Verdana" w:hAnsi="Verdana"/>
          <w:sz w:val="20"/>
        </w:rPr>
        <w:t xml:space="preserve">Telegärtner </w:t>
      </w:r>
      <w:r>
        <w:rPr>
          <w:rFonts w:ascii="Verdana" w:hAnsi="Verdana"/>
          <w:sz w:val="20"/>
        </w:rPr>
        <w:t>präsentiert F-</w:t>
      </w:r>
      <w:proofErr w:type="spellStart"/>
      <w:r>
        <w:rPr>
          <w:rFonts w:ascii="Verdana" w:hAnsi="Verdana"/>
          <w:sz w:val="20"/>
        </w:rPr>
        <w:t>Überspannungsableiter</w:t>
      </w:r>
      <w:proofErr w:type="spellEnd"/>
      <w:r>
        <w:rPr>
          <w:rFonts w:ascii="Verdana" w:hAnsi="Verdana"/>
          <w:sz w:val="20"/>
        </w:rPr>
        <w:t xml:space="preserve"> 75 </w:t>
      </w:r>
      <w:r w:rsidRPr="000F12E8">
        <w:rPr>
          <w:rFonts w:ascii="Verdana" w:hAnsi="Verdana"/>
          <w:sz w:val="20"/>
        </w:rPr>
        <w:t>Ω</w:t>
      </w:r>
    </w:p>
    <w:p w14:paraId="6FEDE7A3" w14:textId="6CB7F545" w:rsidR="00C70995" w:rsidRPr="00534AF0" w:rsidRDefault="00FE3D03" w:rsidP="0022682F">
      <w:pPr>
        <w:pStyle w:val="BetreffBrief"/>
        <w:spacing w:before="120" w:after="120"/>
        <w:ind w:right="3969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7B72" wp14:editId="68494250">
                <wp:simplePos x="0" y="0"/>
                <wp:positionH relativeFrom="column">
                  <wp:posOffset>4294505</wp:posOffset>
                </wp:positionH>
                <wp:positionV relativeFrom="paragraph">
                  <wp:posOffset>473075</wp:posOffset>
                </wp:positionV>
                <wp:extent cx="1714500" cy="17145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AA8D" w14:textId="77777777" w:rsidR="00FE3D03" w:rsidRPr="008E6BAC" w:rsidRDefault="00FE3D03" w:rsidP="00FE3D0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239FA2D7" w14:textId="77777777" w:rsidR="00FE3D03" w:rsidRPr="008E6BAC" w:rsidRDefault="00FE3D03" w:rsidP="00FE3D0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8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3E36CDC0" w14:textId="77777777" w:rsidR="00FE3D03" w:rsidRPr="007725FD" w:rsidRDefault="00FE3D03" w:rsidP="00FE3D03">
                            <w:pPr>
                              <w:pStyle w:val="BetreffBrief"/>
                              <w:spacing w:before="0" w:after="120"/>
                              <w:rPr>
                                <w:b w:val="0"/>
                              </w:rPr>
                            </w:pPr>
                            <w:r w:rsidRPr="007725FD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Text und Bilder unter www.pressearbeit.org</w:t>
                            </w:r>
                          </w:p>
                          <w:p w14:paraId="3419F470" w14:textId="77777777" w:rsidR="00FE3D03" w:rsidRDefault="00FE3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338.15pt;margin-top:37.25pt;width:13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" filled="f" stroked="f">
                <v:textbox>
                  <w:txbxContent>
                    <w:p w14:paraId="32D4AA8D" w14:textId="77777777" w:rsidR="00FE3D03" w:rsidRPr="008E6BAC" w:rsidRDefault="00FE3D03" w:rsidP="00FE3D0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239FA2D7" w14:textId="77777777" w:rsidR="00FE3D03" w:rsidRPr="008E6BAC" w:rsidRDefault="00FE3D03" w:rsidP="00FE3D0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71144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Steinenbronn</w:t>
                      </w:r>
                      <w:proofErr w:type="spellEnd"/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9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3E36CDC0" w14:textId="77777777" w:rsidR="00FE3D03" w:rsidRPr="007725FD" w:rsidRDefault="00FE3D03" w:rsidP="00FE3D03">
                      <w:pPr>
                        <w:pStyle w:val="BetreffBrief"/>
                        <w:spacing w:before="0" w:after="120"/>
                        <w:rPr>
                          <w:b w:val="0"/>
                        </w:rPr>
                      </w:pPr>
                      <w:r w:rsidRPr="007725FD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Text und Bilder unter www.pressearbeit.org</w:t>
                      </w:r>
                    </w:p>
                    <w:p w14:paraId="3419F470" w14:textId="77777777" w:rsidR="00FE3D03" w:rsidRDefault="00FE3D03"/>
                  </w:txbxContent>
                </v:textbox>
                <w10:wrap type="square"/>
              </v:shape>
            </w:pict>
          </mc:Fallback>
        </mc:AlternateContent>
      </w:r>
      <w:r w:rsidR="000F12E8" w:rsidRPr="00534AF0">
        <w:rPr>
          <w:rFonts w:ascii="Verdana" w:hAnsi="Verdana"/>
          <w:sz w:val="22"/>
          <w:szCs w:val="22"/>
        </w:rPr>
        <w:t xml:space="preserve">Neuer </w:t>
      </w:r>
      <w:proofErr w:type="spellStart"/>
      <w:r w:rsidR="000F12E8" w:rsidRPr="00534AF0">
        <w:rPr>
          <w:rFonts w:ascii="Verdana" w:hAnsi="Verdana"/>
          <w:sz w:val="22"/>
          <w:szCs w:val="22"/>
        </w:rPr>
        <w:t>Ableiter</w:t>
      </w:r>
      <w:proofErr w:type="spellEnd"/>
      <w:r w:rsidR="000F12E8" w:rsidRPr="00534AF0">
        <w:rPr>
          <w:rFonts w:ascii="Verdana" w:hAnsi="Verdana"/>
          <w:sz w:val="22"/>
          <w:szCs w:val="22"/>
        </w:rPr>
        <w:t xml:space="preserve"> schützt t</w:t>
      </w:r>
      <w:r w:rsidR="000F12E8" w:rsidRPr="00534AF0">
        <w:rPr>
          <w:rFonts w:ascii="Verdana" w:hAnsi="Verdana"/>
          <w:noProof/>
          <w:sz w:val="22"/>
          <w:szCs w:val="22"/>
        </w:rPr>
        <w:t>eure Elektronik wirk</w:t>
      </w:r>
      <w:r w:rsidR="00EA59C5" w:rsidRPr="00534AF0">
        <w:rPr>
          <w:rFonts w:ascii="Verdana" w:hAnsi="Verdana"/>
          <w:noProof/>
          <w:sz w:val="22"/>
          <w:szCs w:val="22"/>
        </w:rPr>
        <w:t>sam</w:t>
      </w:r>
      <w:r w:rsidR="000F12E8" w:rsidRPr="00534AF0">
        <w:rPr>
          <w:rFonts w:ascii="Verdana" w:hAnsi="Verdana"/>
          <w:noProof/>
          <w:sz w:val="22"/>
          <w:szCs w:val="22"/>
        </w:rPr>
        <w:t xml:space="preserve"> vor </w:t>
      </w:r>
      <w:r w:rsidR="000F12E8" w:rsidRPr="00534AF0">
        <w:rPr>
          <w:rFonts w:ascii="Verdana" w:hAnsi="Verdana"/>
          <w:sz w:val="22"/>
          <w:szCs w:val="22"/>
        </w:rPr>
        <w:t>Überspannung</w:t>
      </w:r>
    </w:p>
    <w:p w14:paraId="14DC4B88" w14:textId="32D9E877" w:rsidR="00C70995" w:rsidRPr="000F12E8" w:rsidRDefault="00C70995" w:rsidP="000F12E8">
      <w:pPr>
        <w:pStyle w:val="02PMSummary"/>
      </w:pPr>
      <w:r w:rsidRPr="00EA59C5">
        <w:rPr>
          <w:sz w:val="16"/>
          <w:szCs w:val="16"/>
        </w:rPr>
        <w:t>(Steinenbronn)</w:t>
      </w:r>
      <w:r w:rsidR="000F12E8" w:rsidRPr="000F12E8">
        <w:t xml:space="preserve"> Die Telegärtner Karl Gärtner GmbH stellt einen F-Überspannungsableiter 75 </w:t>
      </w:r>
      <w:r w:rsidR="000F12E8" w:rsidRPr="000F12E8">
        <w:rPr>
          <w:rFonts w:cs="Times New Roman"/>
          <w:color w:val="auto"/>
        </w:rPr>
        <w:t>Ω zum Schutz elektronischer Geräte vor</w:t>
      </w:r>
      <w:r w:rsidR="00B04EB5" w:rsidRPr="000F12E8">
        <w:rPr>
          <w:rStyle w:val="A0"/>
          <w:sz w:val="18"/>
          <w:szCs w:val="18"/>
        </w:rPr>
        <w:t>.</w:t>
      </w:r>
      <w:r w:rsidR="000F12E8" w:rsidRPr="000F12E8">
        <w:rPr>
          <w:rStyle w:val="A0"/>
          <w:sz w:val="18"/>
          <w:szCs w:val="18"/>
        </w:rPr>
        <w:t xml:space="preserve"> Für immer mehr Anwendungen wie beispielsweise in der Leitverkehrstechnik, der Breitband-Datenüber</w:t>
      </w:r>
      <w:r w:rsidR="000F12E8">
        <w:rPr>
          <w:rStyle w:val="A0"/>
          <w:sz w:val="18"/>
          <w:szCs w:val="18"/>
        </w:rPr>
        <w:softHyphen/>
      </w:r>
      <w:r w:rsidR="00B4786C">
        <w:rPr>
          <w:rStyle w:val="A0"/>
          <w:sz w:val="18"/>
          <w:szCs w:val="18"/>
        </w:rPr>
        <w:t>tragung oder im Br</w:t>
      </w:r>
      <w:r w:rsidR="000F12E8" w:rsidRPr="000F12E8">
        <w:rPr>
          <w:rStyle w:val="A0"/>
          <w:sz w:val="18"/>
          <w:szCs w:val="18"/>
        </w:rPr>
        <w:t>o</w:t>
      </w:r>
      <w:r w:rsidR="00FE3D03">
        <w:rPr>
          <w:rStyle w:val="A0"/>
          <w:sz w:val="18"/>
          <w:szCs w:val="18"/>
        </w:rPr>
        <w:t>a</w:t>
      </w:r>
      <w:r w:rsidR="000F12E8" w:rsidRPr="000F12E8">
        <w:rPr>
          <w:rStyle w:val="A0"/>
          <w:sz w:val="18"/>
          <w:szCs w:val="18"/>
        </w:rPr>
        <w:t>dcastbereich gibt es nun einen wirkungsvollen Überspannungsschutz. Das neue Qualitätsprodukt von Telegärtner wird in koaxialen Übertragungsleitungen eingebaut und kann hohe, durch Blitzeinschläge verursachte S</w:t>
      </w:r>
      <w:r w:rsidR="00B4786C">
        <w:rPr>
          <w:rStyle w:val="A0"/>
          <w:sz w:val="18"/>
          <w:szCs w:val="18"/>
        </w:rPr>
        <w:t>pannungs</w:t>
      </w:r>
      <w:r w:rsidR="000F12E8" w:rsidRPr="000F12E8">
        <w:rPr>
          <w:rStyle w:val="A0"/>
          <w:sz w:val="18"/>
          <w:szCs w:val="18"/>
        </w:rPr>
        <w:t xml:space="preserve">impulse wirkungsvoll ableiten. </w:t>
      </w:r>
    </w:p>
    <w:p w14:paraId="2834A7F4" w14:textId="62FBA99E" w:rsidR="008903CB" w:rsidRDefault="00CE5F90" w:rsidP="00B02239">
      <w:pPr>
        <w:pStyle w:val="03PMCopytext"/>
      </w:pPr>
      <w:r>
        <w:t>„</w:t>
      </w:r>
      <w:r w:rsidR="00A852CC">
        <w:t xml:space="preserve">Die </w:t>
      </w:r>
      <w:proofErr w:type="spellStart"/>
      <w:r w:rsidR="00A852CC">
        <w:t>Gasperle</w:t>
      </w:r>
      <w:proofErr w:type="spellEnd"/>
      <w:r w:rsidR="00A852CC">
        <w:t xml:space="preserve"> reagiert im wahrsten Sinne blitzschnell und leitet unerwünschte Überspannungen wirkungsvoll ab</w:t>
      </w:r>
      <w:r>
        <w:t>“</w:t>
      </w:r>
      <w:proofErr w:type="gramStart"/>
      <w:r>
        <w:t xml:space="preserve">, </w:t>
      </w:r>
      <w:r w:rsidR="00B04EB5">
        <w:t>betont</w:t>
      </w:r>
      <w:proofErr w:type="gramEnd"/>
      <w:r w:rsidR="00B04EB5">
        <w:t xml:space="preserve"> </w:t>
      </w:r>
      <w:r w:rsidR="00BA6FCB">
        <w:t>Ray</w:t>
      </w:r>
      <w:r w:rsidR="00B4786C">
        <w:t>mond</w:t>
      </w:r>
      <w:r w:rsidR="00BA6FCB">
        <w:t xml:space="preserve"> Page</w:t>
      </w:r>
      <w:r w:rsidR="00B04EB5">
        <w:t xml:space="preserve">, </w:t>
      </w:r>
      <w:r w:rsidR="00BA6FCB">
        <w:t>Key Account</w:t>
      </w:r>
      <w:r w:rsidR="00B04EB5" w:rsidRPr="00B04EB5">
        <w:t xml:space="preserve"> Manager </w:t>
      </w:r>
      <w:r w:rsidR="001A0EFA">
        <w:t>für k</w:t>
      </w:r>
      <w:r w:rsidR="00BA6FCB">
        <w:t>oax</w:t>
      </w:r>
      <w:r w:rsidR="001A0EFA">
        <w:t>iale Steckverbinder</w:t>
      </w:r>
      <w:r w:rsidRPr="00671A24">
        <w:t xml:space="preserve"> bei Telegärtner.</w:t>
      </w:r>
      <w:r w:rsidR="0022682F">
        <w:t xml:space="preserve"> </w:t>
      </w:r>
      <w:r w:rsidR="001A0EFA">
        <w:t>Bei dem jetzt neu vorgestellten F-</w:t>
      </w:r>
      <w:proofErr w:type="spellStart"/>
      <w:r w:rsidR="001A0EFA">
        <w:t>Überspannungsableiter</w:t>
      </w:r>
      <w:proofErr w:type="spellEnd"/>
      <w:r w:rsidR="001A0EFA">
        <w:t xml:space="preserve"> 75 </w:t>
      </w:r>
      <w:r w:rsidR="001A0EFA" w:rsidRPr="001A0EFA">
        <w:t>Ω</w:t>
      </w:r>
      <w:r w:rsidR="001A0EFA">
        <w:t xml:space="preserve"> des Herstellers befindet sich zwischen Innen- und Außenleiter eine hochsensible Gasentladungspatrone, die Überspannung kurzschließt und auf Masse ableitet. Sie zündet, sobald die Ansprechspannung überschritten wird. Die Baureihe zeichnet sich aus durch hohe Ableitströme bis 20 </w:t>
      </w:r>
      <w:proofErr w:type="spellStart"/>
      <w:r w:rsidR="001A0EFA">
        <w:t>kA</w:t>
      </w:r>
      <w:proofErr w:type="spellEnd"/>
      <w:r w:rsidR="001A0EFA">
        <w:t xml:space="preserve"> (8/20 Impuls), wählbare Ansprechspannungen von 75-1000 V</w:t>
      </w:r>
      <w:r w:rsidR="00EA59C5">
        <w:t xml:space="preserve"> </w:t>
      </w:r>
      <w:r w:rsidR="001A0EFA">
        <w:t>und einen frequenzunabhängigen Einsatzbereich bis 2,7 GHz. Der Überspannungsleiter ist nachrüstbar, die Gasentladungspatrone kann nachträglich ausgetauscht werden.</w:t>
      </w:r>
    </w:p>
    <w:p w14:paraId="73F556B7" w14:textId="7ECB72B5" w:rsidR="008903CB" w:rsidRPr="00AF2A83" w:rsidRDefault="00EA59C5" w:rsidP="008903CB">
      <w:pPr>
        <w:pStyle w:val="04PMSubhead"/>
        <w:jc w:val="left"/>
      </w:pPr>
      <w:r>
        <w:t>Live-Übertragungen sicherstellen</w:t>
      </w:r>
    </w:p>
    <w:p w14:paraId="5DC171D4" w14:textId="01D0907E" w:rsidR="00CE5F90" w:rsidRDefault="001C47CB" w:rsidP="00B02239">
      <w:pPr>
        <w:pStyle w:val="03PMCopytext"/>
      </w:pPr>
      <w:r>
        <w:t>Immer mehr Breitbandanwendungen mit entspre</w:t>
      </w:r>
      <w:r>
        <w:softHyphen/>
        <w:t>chend höherer Nachfrage sorgen dafür, dass immer mehr hochwertige und teure Übertragungselektronik eingesetzt wird. Sie arbeitet beispielsweise in Video-Überwachungsanlagen, Broadcast-Übertragungswa</w:t>
      </w:r>
      <w:r>
        <w:softHyphen/>
        <w:t>gen, in großen Satelliten-Gemeinschaftsanlagen und in Kopfstellen, so genannten Head-Ends. Zum Schutz der teuren Elektronik vor Überspannungen</w:t>
      </w:r>
      <w:proofErr w:type="gramStart"/>
      <w:r>
        <w:t>, wie</w:t>
      </w:r>
      <w:proofErr w:type="gramEnd"/>
      <w:r>
        <w:t xml:space="preserve"> Sie ein Blitzeinschlag in unmittelbarer Nähe erzeugt, sind die </w:t>
      </w:r>
      <w:proofErr w:type="spellStart"/>
      <w:r>
        <w:t>Überspannungsableiter</w:t>
      </w:r>
      <w:proofErr w:type="spellEnd"/>
      <w:r>
        <w:t xml:space="preserve"> </w:t>
      </w:r>
      <w:r w:rsidR="00C75D3C">
        <w:t>alternativlos</w:t>
      </w:r>
      <w:r>
        <w:t xml:space="preserve">. </w:t>
      </w:r>
    </w:p>
    <w:p w14:paraId="5773333A" w14:textId="5A5B4352" w:rsidR="00CE5F90" w:rsidRDefault="001C47CB" w:rsidP="00B02239">
      <w:pPr>
        <w:pStyle w:val="03PMCopytext"/>
      </w:pPr>
      <w:r>
        <w:lastRenderedPageBreak/>
        <w:t>Der einfach und nachträglich zu montierende F-</w:t>
      </w:r>
      <w:proofErr w:type="spellStart"/>
      <w:r>
        <w:t>Überspannungsableiter</w:t>
      </w:r>
      <w:proofErr w:type="spellEnd"/>
      <w:r>
        <w:t xml:space="preserve"> mit </w:t>
      </w:r>
      <w:r w:rsidR="00B4786C">
        <w:t xml:space="preserve">einer </w:t>
      </w:r>
      <w:r>
        <w:t xml:space="preserve">Impedanz </w:t>
      </w:r>
      <w:r w:rsidR="00B4786C">
        <w:t>von</w:t>
      </w:r>
      <w:r>
        <w:t xml:space="preserve"> 75 </w:t>
      </w:r>
      <w:r w:rsidR="00FF373A">
        <w:t>Ω glänzt mit besten Werten, wenn er in die Erdungsschiene eingeschraubt oder als Erdungsleiter über Kabelschuh angeschlossen wird.</w:t>
      </w:r>
      <w:r w:rsidR="00437DD7">
        <w:t xml:space="preserve"> Gerade für Breitbandanbieter, die große </w:t>
      </w:r>
      <w:proofErr w:type="spellStart"/>
      <w:r w:rsidR="00437DD7">
        <w:t>Satelliten-Gemein</w:t>
      </w:r>
      <w:r w:rsidR="007E3FA5">
        <w:softHyphen/>
      </w:r>
      <w:r w:rsidR="00437DD7">
        <w:t>schaftsanlegen</w:t>
      </w:r>
      <w:proofErr w:type="spellEnd"/>
      <w:r w:rsidR="00437DD7">
        <w:t xml:space="preserve"> betreiben und ganze Stadtbezirke, Stadtviertel oder sogar ganze Städte mit ihrem Angebot versorgen, ist der Schutz der Kopfstellen unabdingbar. Der F-</w:t>
      </w:r>
      <w:proofErr w:type="spellStart"/>
      <w:r w:rsidR="00437DD7">
        <w:t>Überspannungsableiter</w:t>
      </w:r>
      <w:proofErr w:type="spellEnd"/>
      <w:r w:rsidR="00437DD7">
        <w:t xml:space="preserve"> 75 Ω von Telegärtner bietet hier einen wirksamen Schutz. </w:t>
      </w:r>
    </w:p>
    <w:p w14:paraId="50BCEF08" w14:textId="1D190F54" w:rsidR="004D3B16" w:rsidRPr="00AF2A83" w:rsidRDefault="00437DD7" w:rsidP="004D3B16">
      <w:pPr>
        <w:pStyle w:val="04PMSubhead"/>
        <w:jc w:val="left"/>
      </w:pPr>
      <w:r>
        <w:t>Breites Angebot erweitert auf 75 Ω Impedanz</w:t>
      </w:r>
    </w:p>
    <w:p w14:paraId="3F38C3C0" w14:textId="167A1202" w:rsidR="00ED6BF7" w:rsidRPr="0052415A" w:rsidRDefault="00437DD7" w:rsidP="00ED6BF7">
      <w:pPr>
        <w:pStyle w:val="03PMCopytext"/>
        <w:rPr>
          <w:rStyle w:val="A0"/>
          <w:sz w:val="18"/>
          <w:szCs w:val="18"/>
        </w:rPr>
      </w:pPr>
      <w:r>
        <w:t>Telegärtner Produkte unterstützen die sch</w:t>
      </w:r>
      <w:r w:rsidR="00ED3C3D">
        <w:t>n</w:t>
      </w:r>
      <w:r>
        <w:t>elle und einfache Installatio</w:t>
      </w:r>
      <w:r w:rsidR="00B4786C">
        <w:t>n. Der Anbieter entwickelt und p</w:t>
      </w:r>
      <w:r>
        <w:t>roduziert alle Produkte in Deutschland nach höchsten Qualitätskriterien. Der F-</w:t>
      </w:r>
      <w:proofErr w:type="spellStart"/>
      <w:r>
        <w:t>Überspannungsableiter</w:t>
      </w:r>
      <w:proofErr w:type="spellEnd"/>
      <w:r>
        <w:t xml:space="preserve"> 75 Ω erweitert das vorhandene Angebot an </w:t>
      </w:r>
      <w:proofErr w:type="spellStart"/>
      <w:r>
        <w:t>Überspannungs</w:t>
      </w:r>
      <w:r w:rsidR="007E3FA5">
        <w:softHyphen/>
      </w:r>
      <w:r>
        <w:t>ableitern</w:t>
      </w:r>
      <w:proofErr w:type="spellEnd"/>
      <w:r>
        <w:t xml:space="preserve"> für viele Einsatzgebiete.</w:t>
      </w:r>
      <w:bookmarkStart w:id="0" w:name="_GoBack"/>
      <w:bookmarkEnd w:id="0"/>
    </w:p>
    <w:p w14:paraId="74590490" w14:textId="5EDB80AF" w:rsidR="00C70995" w:rsidRPr="00AF2A83" w:rsidRDefault="007E3FA5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315</w:t>
      </w:r>
      <w:r w:rsidR="00C70995" w:rsidRPr="00AF2A83">
        <w:rPr>
          <w:rFonts w:ascii="Verdana" w:hAnsi="Verdana"/>
          <w:b w:val="0"/>
          <w:i/>
          <w:sz w:val="18"/>
        </w:rPr>
        <w:t xml:space="preserve"> Wörter,</w:t>
      </w:r>
      <w:r w:rsidR="004D3B16">
        <w:rPr>
          <w:rFonts w:ascii="Verdana" w:hAnsi="Verdana"/>
          <w:b w:val="0"/>
          <w:i/>
          <w:sz w:val="18"/>
        </w:rPr>
        <w:t xml:space="preserve"> </w:t>
      </w:r>
      <w:r>
        <w:rPr>
          <w:rFonts w:ascii="Verdana" w:hAnsi="Verdana"/>
          <w:b w:val="0"/>
          <w:i/>
          <w:sz w:val="18"/>
        </w:rPr>
        <w:t>2</w:t>
      </w:r>
      <w:r w:rsidR="00437DD7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704</w:t>
      </w:r>
      <w:r w:rsidR="00437DD7">
        <w:rPr>
          <w:rFonts w:ascii="Verdana" w:hAnsi="Verdana"/>
          <w:b w:val="0"/>
          <w:i/>
          <w:sz w:val="18"/>
        </w:rPr>
        <w:t xml:space="preserve"> </w:t>
      </w:r>
      <w:r w:rsidR="00C70995" w:rsidRPr="00AF2A83">
        <w:rPr>
          <w:rFonts w:ascii="Verdana" w:hAnsi="Verdana"/>
          <w:b w:val="0"/>
          <w:i/>
          <w:sz w:val="18"/>
        </w:rPr>
        <w:t>Zeichen</w:t>
      </w:r>
    </w:p>
    <w:p w14:paraId="1610EF6B" w14:textId="77777777" w:rsidR="00C70995" w:rsidRPr="00091ADF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1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5CD51F24" w14:textId="64118EFF" w:rsidR="00C70995" w:rsidRPr="007B2165" w:rsidRDefault="007B216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br/>
      </w:r>
      <w:r w:rsidR="00C70995" w:rsidRPr="007B2165">
        <w:rPr>
          <w:rFonts w:ascii="Verdana" w:hAnsi="Verdana"/>
          <w:b w:val="0"/>
          <w:sz w:val="18"/>
        </w:rPr>
        <w:t>Bei Abdruck bitte zwei Belegexemplare an SUXES</w:t>
      </w:r>
      <w:r w:rsidR="00ED3C3D">
        <w:rPr>
          <w:rFonts w:ascii="Verdana" w:hAnsi="Verdana"/>
          <w:b w:val="0"/>
          <w:sz w:val="18"/>
        </w:rPr>
        <w:t>, Stuttgarter Straße 14, 70736 Fellbach</w:t>
      </w:r>
    </w:p>
    <w:p w14:paraId="77189240" w14:textId="77777777" w:rsidR="00C70995" w:rsidRPr="005101AC" w:rsidRDefault="00C70995" w:rsidP="00C70995">
      <w:pPr>
        <w:ind w:right="4223"/>
      </w:pPr>
    </w:p>
    <w:p w14:paraId="04AF89DB" w14:textId="77777777" w:rsidR="00C70995" w:rsidRPr="00474CDB" w:rsidRDefault="00C70995" w:rsidP="00185539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5D48398C" w14:textId="77777777" w:rsidR="00C70995" w:rsidRPr="00AF2A83" w:rsidRDefault="00C70995" w:rsidP="00C7099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36D4A965" w14:textId="53D9D4F4" w:rsidR="00C70995" w:rsidRPr="001F0103" w:rsidRDefault="00C70995" w:rsidP="001F0103">
      <w:pPr>
        <w:pStyle w:val="Summary"/>
        <w:ind w:right="112"/>
        <w:jc w:val="left"/>
        <w:rPr>
          <w:rFonts w:ascii="Verdana" w:hAnsi="Verdana"/>
          <w:b w:val="0"/>
          <w:sz w:val="16"/>
          <w:szCs w:val="16"/>
        </w:rPr>
      </w:pPr>
      <w:r w:rsidRPr="001F0103">
        <w:rPr>
          <w:rFonts w:ascii="Verdana" w:hAnsi="Verdana"/>
          <w:b w:val="0"/>
          <w:sz w:val="16"/>
          <w:szCs w:val="16"/>
        </w:rPr>
        <w:t xml:space="preserve">Die 1945 gegründete Telegärtner Karl Gärtner GmbH ist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aufgebaute Programme im Industrial- und LWL-Bereich. Die Telegärtner Gruppe erwirtschaftete mit </w:t>
      </w:r>
      <w:r w:rsidR="00B4786C">
        <w:rPr>
          <w:rFonts w:ascii="Verdana" w:hAnsi="Verdana"/>
          <w:b w:val="0"/>
          <w:sz w:val="16"/>
          <w:szCs w:val="16"/>
        </w:rPr>
        <w:t>590</w:t>
      </w:r>
      <w:r w:rsidRPr="001F0103">
        <w:rPr>
          <w:rFonts w:ascii="Verdana" w:hAnsi="Verdana"/>
          <w:b w:val="0"/>
          <w:sz w:val="16"/>
          <w:szCs w:val="16"/>
        </w:rPr>
        <w:t xml:space="preserve"> Mitarbeitern in fünf</w:t>
      </w:r>
      <w:r w:rsidR="00B20FEB">
        <w:rPr>
          <w:rFonts w:ascii="Verdana" w:hAnsi="Verdana"/>
          <w:b w:val="0"/>
          <w:sz w:val="16"/>
          <w:szCs w:val="16"/>
        </w:rPr>
        <w:t xml:space="preserve"> Ländern zuletzt 9</w:t>
      </w:r>
      <w:r w:rsidR="00B4786C">
        <w:rPr>
          <w:rFonts w:ascii="Verdana" w:hAnsi="Verdana"/>
          <w:b w:val="0"/>
          <w:sz w:val="16"/>
          <w:szCs w:val="16"/>
        </w:rPr>
        <w:t>0</w:t>
      </w:r>
      <w:r w:rsidRPr="001F0103">
        <w:rPr>
          <w:rFonts w:ascii="Verdana" w:hAnsi="Verdana"/>
          <w:b w:val="0"/>
          <w:sz w:val="16"/>
          <w:szCs w:val="16"/>
        </w:rPr>
        <w:t xml:space="preserve"> Mio. Euro Umsatz. </w:t>
      </w:r>
    </w:p>
    <w:p w14:paraId="3CE234A4" w14:textId="77777777" w:rsidR="00935554" w:rsidRDefault="00935554">
      <w:pPr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</w:p>
    <w:p w14:paraId="177352FF" w14:textId="20822C17" w:rsidR="00C70995" w:rsidRPr="008D7E9E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lastRenderedPageBreak/>
        <w:t xml:space="preserve">Bilderverzeichnis Telegärtner, </w:t>
      </w:r>
      <w:r w:rsidR="0052415A">
        <w:rPr>
          <w:rFonts w:ascii="Arial Black" w:hAnsi="Arial Black"/>
          <w:lang w:val="de-CH"/>
        </w:rPr>
        <w:t xml:space="preserve">Verteiler </w:t>
      </w:r>
      <w:r w:rsidR="00BA6FCB">
        <w:rPr>
          <w:rFonts w:ascii="Arial Black" w:hAnsi="Arial Black"/>
          <w:lang w:val="de-CH"/>
        </w:rPr>
        <w:t xml:space="preserve">75 </w:t>
      </w:r>
      <w:r w:rsidR="00BA6FCB" w:rsidRPr="00CE18ED">
        <w:rPr>
          <w:rFonts w:ascii="Lucida Grande" w:hAnsi="Lucida Grande" w:cs="Lucida Grande"/>
          <w:b/>
          <w:color w:val="000000"/>
        </w:rPr>
        <w:t>Ω</w:t>
      </w:r>
      <w:r w:rsidR="00BA6FCB">
        <w:rPr>
          <w:rFonts w:ascii="Lucida Grande" w:hAnsi="Lucida Grande" w:cs="Lucida Grande"/>
          <w:b/>
          <w:color w:val="000000"/>
        </w:rPr>
        <w:t xml:space="preserve"> </w:t>
      </w:r>
      <w:r w:rsidR="00BA6FCB">
        <w:rPr>
          <w:rFonts w:ascii="Arial Black" w:hAnsi="Arial Black"/>
          <w:lang w:val="de-CH"/>
        </w:rPr>
        <w:t>F-Ü-schutz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3E43C92B" w14:textId="77777777" w:rsidR="00C70995" w:rsidRDefault="00C70995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B507F" w14:paraId="7B44708F" w14:textId="77777777" w:rsidTr="00CB507F">
        <w:trPr>
          <w:trHeight w:val="3049"/>
        </w:trPr>
        <w:tc>
          <w:tcPr>
            <w:tcW w:w="9072" w:type="dxa"/>
            <w:vAlign w:val="center"/>
          </w:tcPr>
          <w:p w14:paraId="498949DE" w14:textId="51D98616" w:rsidR="00CB507F" w:rsidRPr="00D664CF" w:rsidRDefault="00935554" w:rsidP="00C7099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 w:bidi="x-none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1584365" wp14:editId="2AA1E95C">
                  <wp:extent cx="3089487" cy="2410088"/>
                  <wp:effectExtent l="0" t="0" r="9525" b="3175"/>
                  <wp:docPr id="5" name="Bild 5" descr="Server:Server_Daten:Alle:01 KUNDEN:  INDUSTRIE-D:10731 TELEGÄRTNER:01 TG_ PRESSEARBEIT:63 TG_75-OHM-ÜBERSPANNUNGSABLEITER-:BILDER THUMBS:63-001 TG_UeberSpAble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731 TELEGÄRTNER:01 TG_ PRESSEARBEIT:63 TG_75-OHM-ÜBERSPANNUNGSABLEITER-:BILDER THUMBS:63-001 TG_UeberSpAble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487" cy="241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9BEC" w14:textId="67F7448F" w:rsidR="00CB507F" w:rsidRPr="0052415A" w:rsidRDefault="00CB50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val="en-GB" w:bidi="x-none"/>
              </w:rPr>
            </w:pPr>
            <w:r w:rsidRPr="0052415A">
              <w:rPr>
                <w:rFonts w:ascii="Verdana" w:hAnsi="Verdana"/>
                <w:sz w:val="16"/>
                <w:szCs w:val="16"/>
                <w:lang w:bidi="x-none"/>
              </w:rPr>
              <w:t>Bild</w:t>
            </w:r>
            <w:r w:rsidRPr="0052415A">
              <w:rPr>
                <w:rFonts w:ascii="Verdana" w:hAnsi="Verdana"/>
                <w:sz w:val="16"/>
                <w:szCs w:val="16"/>
                <w:lang w:val="en-GB" w:bidi="x-none"/>
              </w:rPr>
              <w:t xml:space="preserve"> Nr. </w:t>
            </w:r>
            <w:r w:rsidR="00BA6FCB">
              <w:rPr>
                <w:rFonts w:ascii="Verdana" w:hAnsi="Verdana"/>
                <w:sz w:val="16"/>
                <w:szCs w:val="16"/>
                <w:lang w:val="en-GB" w:bidi="x-none"/>
              </w:rPr>
              <w:t>63</w:t>
            </w:r>
            <w:r w:rsidRPr="0052415A">
              <w:rPr>
                <w:rFonts w:ascii="Verdana" w:hAnsi="Verdana"/>
                <w:sz w:val="16"/>
                <w:szCs w:val="16"/>
                <w:lang w:val="en-GB" w:bidi="x-none"/>
              </w:rPr>
              <w:t>-01 TG_</w:t>
            </w:r>
            <w:r w:rsidR="00BA6FCB">
              <w:rPr>
                <w:rFonts w:ascii="Verdana" w:hAnsi="Verdana"/>
                <w:sz w:val="16"/>
                <w:szCs w:val="16"/>
                <w:lang w:val="en-GB" w:bidi="x-none"/>
              </w:rPr>
              <w:t>75-Ohm-Ü-schutz</w:t>
            </w:r>
            <w:r w:rsidRPr="0052415A">
              <w:rPr>
                <w:rFonts w:ascii="Verdana" w:hAnsi="Verdana"/>
                <w:sz w:val="16"/>
                <w:szCs w:val="16"/>
                <w:lang w:val="en-GB" w:bidi="x-none"/>
              </w:rPr>
              <w:t xml:space="preserve">.jpg. </w:t>
            </w:r>
          </w:p>
          <w:p w14:paraId="60E17124" w14:textId="14AE5CAB" w:rsidR="00CB507F" w:rsidRPr="007E3FA5" w:rsidRDefault="007E3FA5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7E3FA5">
              <w:rPr>
                <w:rFonts w:ascii="Verdana" w:hAnsi="Verdana"/>
                <w:sz w:val="16"/>
                <w:szCs w:val="16"/>
              </w:rPr>
              <w:t>Neuer F-</w:t>
            </w:r>
            <w:proofErr w:type="spellStart"/>
            <w:r w:rsidRPr="007E3FA5">
              <w:rPr>
                <w:rFonts w:ascii="Verdana" w:hAnsi="Verdana"/>
                <w:sz w:val="16"/>
                <w:szCs w:val="16"/>
              </w:rPr>
              <w:t>Überspannungsableiter</w:t>
            </w:r>
            <w:proofErr w:type="spellEnd"/>
            <w:r w:rsidRPr="007E3FA5">
              <w:rPr>
                <w:rFonts w:ascii="Verdana" w:hAnsi="Verdana"/>
                <w:sz w:val="16"/>
                <w:szCs w:val="16"/>
              </w:rPr>
              <w:t xml:space="preserve"> 75 Ω von Telegärtner zum Schutz elektronischer Geräte</w:t>
            </w:r>
            <w:r>
              <w:rPr>
                <w:rStyle w:val="A0"/>
                <w:rFonts w:ascii="Verdana" w:hAnsi="Verdana"/>
                <w:sz w:val="16"/>
                <w:szCs w:val="16"/>
              </w:rPr>
              <w:t xml:space="preserve"> f</w:t>
            </w:r>
            <w:r w:rsidRPr="007E3FA5">
              <w:rPr>
                <w:rStyle w:val="A0"/>
                <w:rFonts w:ascii="Verdana" w:hAnsi="Verdana"/>
                <w:sz w:val="16"/>
                <w:szCs w:val="16"/>
              </w:rPr>
              <w:t>ür Anwendungen in der Leitverkehrstechnik, der Breitband-Datenübertragung oder im Broadcastbereich.</w:t>
            </w:r>
          </w:p>
          <w:p w14:paraId="43BE6C10" w14:textId="465C4512" w:rsidR="00CB507F" w:rsidRPr="00D664CF" w:rsidRDefault="00CB50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 w:bidi="x-none"/>
              </w:rPr>
            </w:pP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3D629E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268" w:right="1247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FE3D03" w:rsidRDefault="00FE3D03">
      <w:r>
        <w:separator/>
      </w:r>
    </w:p>
  </w:endnote>
  <w:endnote w:type="continuationSeparator" w:id="0">
    <w:p w14:paraId="35F85604" w14:textId="77777777" w:rsidR="00FE3D03" w:rsidRDefault="00FE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Next LT RegularCn">
    <w:altName w:val="Verdana"/>
    <w:panose1 w:val="00000000000000000000"/>
    <w:charset w:val="C8"/>
    <w:family w:val="auto"/>
    <w:notTrueType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294A" w14:textId="77777777" w:rsidR="00FE3D03" w:rsidRDefault="00FE3D03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D3C3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D3C3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BA56" w14:textId="77777777" w:rsidR="00FE3D03" w:rsidRDefault="00FE3D03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D3C3D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D3C3D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FE3D03" w:rsidRDefault="00FE3D03">
      <w:r>
        <w:separator/>
      </w:r>
    </w:p>
  </w:footnote>
  <w:footnote w:type="continuationSeparator" w:id="0">
    <w:p w14:paraId="36755E54" w14:textId="77777777" w:rsidR="00FE3D03" w:rsidRDefault="00FE3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FE3D03" w:rsidRDefault="00FE3D03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FE3D03" w:rsidRDefault="00FE3D03">
    <w:pPr>
      <w:pStyle w:val="Kopfzeile"/>
      <w:pBdr>
        <w:top w:val="single" w:sz="2" w:space="1" w:color="auto"/>
      </w:pBdr>
      <w:spacing w:before="480"/>
    </w:pPr>
  </w:p>
  <w:p w14:paraId="721E5FDE" w14:textId="77777777" w:rsidR="00FE3D03" w:rsidRPr="008D5CDF" w:rsidRDefault="00FE3D03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FE3D03" w:rsidRDefault="00FE3D03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FE3D03" w:rsidRPr="008D5CDF" w:rsidRDefault="00FE3D03" w:rsidP="00C70995">
    <w:pPr>
      <w:pStyle w:val="Kopfzeile"/>
    </w:pPr>
  </w:p>
  <w:p w14:paraId="38B311BA" w14:textId="77777777" w:rsidR="00FE3D03" w:rsidRPr="008D5CDF" w:rsidRDefault="00FE3D03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20389"/>
    <w:rsid w:val="00073D17"/>
    <w:rsid w:val="000D6F20"/>
    <w:rsid w:val="000F12E8"/>
    <w:rsid w:val="000F7D99"/>
    <w:rsid w:val="00150D88"/>
    <w:rsid w:val="00185539"/>
    <w:rsid w:val="001A0EFA"/>
    <w:rsid w:val="001B4558"/>
    <w:rsid w:val="001B468F"/>
    <w:rsid w:val="001B57F0"/>
    <w:rsid w:val="001C2AA4"/>
    <w:rsid w:val="001C47CB"/>
    <w:rsid w:val="001F0103"/>
    <w:rsid w:val="002204C0"/>
    <w:rsid w:val="0022682F"/>
    <w:rsid w:val="00276436"/>
    <w:rsid w:val="002D1A83"/>
    <w:rsid w:val="002F7B28"/>
    <w:rsid w:val="003123C5"/>
    <w:rsid w:val="003214F1"/>
    <w:rsid w:val="00347D3D"/>
    <w:rsid w:val="003576EA"/>
    <w:rsid w:val="00376E8D"/>
    <w:rsid w:val="003B10CE"/>
    <w:rsid w:val="003C5084"/>
    <w:rsid w:val="003D629E"/>
    <w:rsid w:val="003D6459"/>
    <w:rsid w:val="00401AC0"/>
    <w:rsid w:val="00437DD7"/>
    <w:rsid w:val="00470D67"/>
    <w:rsid w:val="00480E7D"/>
    <w:rsid w:val="004D3B16"/>
    <w:rsid w:val="004F2E6E"/>
    <w:rsid w:val="0052415A"/>
    <w:rsid w:val="00534AF0"/>
    <w:rsid w:val="00535E3B"/>
    <w:rsid w:val="00571D68"/>
    <w:rsid w:val="005C54F7"/>
    <w:rsid w:val="005D1C13"/>
    <w:rsid w:val="005F1D38"/>
    <w:rsid w:val="0062069D"/>
    <w:rsid w:val="00656C3F"/>
    <w:rsid w:val="006E0DC3"/>
    <w:rsid w:val="00744E60"/>
    <w:rsid w:val="007725FD"/>
    <w:rsid w:val="007950B9"/>
    <w:rsid w:val="007B2165"/>
    <w:rsid w:val="007E3FA5"/>
    <w:rsid w:val="007F5F9A"/>
    <w:rsid w:val="00872194"/>
    <w:rsid w:val="008903CB"/>
    <w:rsid w:val="008944F0"/>
    <w:rsid w:val="008A66C8"/>
    <w:rsid w:val="008E4285"/>
    <w:rsid w:val="009064FC"/>
    <w:rsid w:val="00910B57"/>
    <w:rsid w:val="00935554"/>
    <w:rsid w:val="009630CC"/>
    <w:rsid w:val="009819CA"/>
    <w:rsid w:val="009D7A51"/>
    <w:rsid w:val="009E1577"/>
    <w:rsid w:val="009E37C7"/>
    <w:rsid w:val="00A40299"/>
    <w:rsid w:val="00A6459C"/>
    <w:rsid w:val="00A722C9"/>
    <w:rsid w:val="00A852CC"/>
    <w:rsid w:val="00AC5739"/>
    <w:rsid w:val="00AF6422"/>
    <w:rsid w:val="00B02239"/>
    <w:rsid w:val="00B04EB5"/>
    <w:rsid w:val="00B20FEB"/>
    <w:rsid w:val="00B344C4"/>
    <w:rsid w:val="00B4786C"/>
    <w:rsid w:val="00BA07A5"/>
    <w:rsid w:val="00BA6FCB"/>
    <w:rsid w:val="00BB0E9D"/>
    <w:rsid w:val="00BC724B"/>
    <w:rsid w:val="00BD5EBA"/>
    <w:rsid w:val="00BE5E92"/>
    <w:rsid w:val="00BF7199"/>
    <w:rsid w:val="00C20C6A"/>
    <w:rsid w:val="00C26D01"/>
    <w:rsid w:val="00C43FDF"/>
    <w:rsid w:val="00C60B92"/>
    <w:rsid w:val="00C61BF0"/>
    <w:rsid w:val="00C62E08"/>
    <w:rsid w:val="00C70995"/>
    <w:rsid w:val="00C70B1F"/>
    <w:rsid w:val="00C70CCE"/>
    <w:rsid w:val="00C75D3C"/>
    <w:rsid w:val="00C832AC"/>
    <w:rsid w:val="00C944DD"/>
    <w:rsid w:val="00CB507F"/>
    <w:rsid w:val="00CE47CD"/>
    <w:rsid w:val="00CE5F90"/>
    <w:rsid w:val="00D063E8"/>
    <w:rsid w:val="00D21327"/>
    <w:rsid w:val="00D218FC"/>
    <w:rsid w:val="00D27221"/>
    <w:rsid w:val="00D33F41"/>
    <w:rsid w:val="00D36285"/>
    <w:rsid w:val="00D46AFC"/>
    <w:rsid w:val="00DB2391"/>
    <w:rsid w:val="00DC0AD3"/>
    <w:rsid w:val="00DC4BA2"/>
    <w:rsid w:val="00DC58C5"/>
    <w:rsid w:val="00E15985"/>
    <w:rsid w:val="00E32EFE"/>
    <w:rsid w:val="00E628F5"/>
    <w:rsid w:val="00E83D78"/>
    <w:rsid w:val="00EA59C5"/>
    <w:rsid w:val="00EC481D"/>
    <w:rsid w:val="00ED3C3D"/>
    <w:rsid w:val="00ED6BF7"/>
    <w:rsid w:val="00EE0BA1"/>
    <w:rsid w:val="00EF6380"/>
    <w:rsid w:val="00F26F56"/>
    <w:rsid w:val="00F379E6"/>
    <w:rsid w:val="00F46677"/>
    <w:rsid w:val="00F7423E"/>
    <w:rsid w:val="00FB1A09"/>
    <w:rsid w:val="00FC4CEC"/>
    <w:rsid w:val="00FC5A39"/>
    <w:rsid w:val="00FE3D03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3945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2014-06-16T13:19:00Z</cp:lastPrinted>
  <dcterms:created xsi:type="dcterms:W3CDTF">2014-06-16T12:45:00Z</dcterms:created>
  <dcterms:modified xsi:type="dcterms:W3CDTF">2014-06-17T07:14:00Z</dcterms:modified>
</cp:coreProperties>
</file>