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7102" w14:textId="64A353C8" w:rsidR="00E83D78" w:rsidRPr="00AF2A83" w:rsidRDefault="00E83D78" w:rsidP="00E83D78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bookmarkStart w:id="0" w:name="_GoBack"/>
      <w:bookmarkEnd w:id="0"/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CD1CD8">
        <w:rPr>
          <w:rFonts w:ascii="Verdana" w:hAnsi="Verdana"/>
        </w:rPr>
        <w:t>61</w:t>
      </w:r>
      <w:r w:rsidRPr="00AF2A83">
        <w:rPr>
          <w:rFonts w:ascii="Verdana" w:hAnsi="Verdana"/>
        </w:rPr>
        <w:t>TG1</w:t>
      </w:r>
      <w:r w:rsidR="007725FD">
        <w:rPr>
          <w:rFonts w:ascii="Verdana" w:hAnsi="Verdana"/>
        </w:rPr>
        <w:t>4</w:t>
      </w:r>
      <w:r w:rsidRPr="00AF2A83">
        <w:rPr>
          <w:rFonts w:ascii="Verdana" w:hAnsi="Verdana"/>
        </w:rPr>
        <w:br/>
      </w:r>
      <w:r w:rsidR="004D2A95">
        <w:rPr>
          <w:rFonts w:ascii="Verdana" w:hAnsi="Verdana"/>
        </w:rPr>
        <w:t>Zum a</w:t>
      </w:r>
      <w:r>
        <w:rPr>
          <w:rFonts w:ascii="Verdana" w:hAnsi="Verdana"/>
        </w:rPr>
        <w:t>ktuell</w:t>
      </w:r>
      <w:r w:rsidR="004D2A95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="00CD1CD8">
        <w:rPr>
          <w:rFonts w:ascii="Verdana" w:hAnsi="Verdana"/>
        </w:rPr>
        <w:t xml:space="preserve">Thema „Fiber in </w:t>
      </w:r>
      <w:proofErr w:type="spellStart"/>
      <w:r w:rsidR="00CD1CD8">
        <w:rPr>
          <w:rFonts w:ascii="Verdana" w:hAnsi="Verdana"/>
        </w:rPr>
        <w:t>the</w:t>
      </w:r>
      <w:proofErr w:type="spellEnd"/>
      <w:r w:rsidR="00CD1CD8">
        <w:rPr>
          <w:rFonts w:ascii="Verdana" w:hAnsi="Verdana"/>
        </w:rPr>
        <w:t xml:space="preserve"> </w:t>
      </w:r>
      <w:proofErr w:type="spellStart"/>
      <w:r w:rsidR="00CD1CD8">
        <w:rPr>
          <w:rFonts w:ascii="Verdana" w:hAnsi="Verdana"/>
        </w:rPr>
        <w:t>home</w:t>
      </w:r>
      <w:proofErr w:type="spellEnd"/>
      <w:r w:rsidR="00CD1CD8">
        <w:rPr>
          <w:rFonts w:ascii="Verdana" w:hAnsi="Verdana"/>
        </w:rPr>
        <w:t>“</w:t>
      </w:r>
      <w:r w:rsidRPr="00AF2A83">
        <w:rPr>
          <w:rFonts w:ascii="Verdana" w:hAnsi="Verdana"/>
        </w:rPr>
        <w:tab/>
      </w:r>
      <w:r w:rsidR="002471B0">
        <w:rPr>
          <w:rFonts w:ascii="Verdana" w:hAnsi="Verdana"/>
        </w:rPr>
        <w:t>Jun</w:t>
      </w:r>
      <w:r w:rsidR="00CD1CD8">
        <w:rPr>
          <w:rFonts w:ascii="Verdana" w:hAnsi="Verdana"/>
        </w:rPr>
        <w:t>i</w:t>
      </w:r>
      <w:r>
        <w:rPr>
          <w:rFonts w:ascii="Verdana" w:hAnsi="Verdana"/>
        </w:rPr>
        <w:t xml:space="preserve"> 201</w:t>
      </w:r>
      <w:r w:rsidR="007725FD">
        <w:rPr>
          <w:rFonts w:ascii="Verdana" w:hAnsi="Verdana"/>
        </w:rPr>
        <w:t>4</w:t>
      </w:r>
    </w:p>
    <w:p w14:paraId="2AF431CA" w14:textId="69FC1A6F" w:rsidR="00C70995" w:rsidRPr="00CB6144" w:rsidRDefault="00C70995" w:rsidP="00875A19">
      <w:pPr>
        <w:pStyle w:val="DatumBrief"/>
        <w:tabs>
          <w:tab w:val="clear" w:pos="8640"/>
        </w:tabs>
        <w:spacing w:before="360" w:after="120"/>
        <w:rPr>
          <w:rFonts w:ascii="Verdana" w:hAnsi="Verdana"/>
          <w:sz w:val="20"/>
        </w:rPr>
      </w:pPr>
      <w:r w:rsidRPr="00CB6144">
        <w:rPr>
          <w:rFonts w:ascii="Verdana" w:hAnsi="Verdana"/>
          <w:sz w:val="20"/>
        </w:rPr>
        <w:t xml:space="preserve">Telegärtner </w:t>
      </w:r>
      <w:r w:rsidR="00875A19">
        <w:rPr>
          <w:rFonts w:ascii="Verdana" w:hAnsi="Verdana"/>
          <w:sz w:val="20"/>
        </w:rPr>
        <w:t>erleichtert Glasfaser-</w:t>
      </w:r>
      <w:proofErr w:type="spellStart"/>
      <w:r w:rsidR="00875A19">
        <w:rPr>
          <w:rFonts w:ascii="Verdana" w:hAnsi="Verdana"/>
          <w:sz w:val="20"/>
        </w:rPr>
        <w:t>Verkabelungen</w:t>
      </w:r>
      <w:proofErr w:type="spellEnd"/>
      <w:r w:rsidR="00875A19">
        <w:rPr>
          <w:rFonts w:ascii="Verdana" w:hAnsi="Verdana"/>
          <w:sz w:val="20"/>
        </w:rPr>
        <w:t xml:space="preserve"> für Häuser und Wohnungen</w:t>
      </w:r>
    </w:p>
    <w:p w14:paraId="6FEDE7A3" w14:textId="3EB45056" w:rsidR="00C70995" w:rsidRPr="00F46677" w:rsidRDefault="005B10B9" w:rsidP="005B10B9">
      <w:pPr>
        <w:pStyle w:val="BetreffBrief"/>
        <w:spacing w:before="120" w:after="120"/>
        <w:ind w:right="3969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Installations-Kick für die Datenautobahn</w:t>
      </w:r>
    </w:p>
    <w:p w14:paraId="14DC4B88" w14:textId="3E3D956E" w:rsidR="00C70995" w:rsidRDefault="00E81131" w:rsidP="00CE5F90">
      <w:pPr>
        <w:pStyle w:val="02PMSummary"/>
      </w:pPr>
      <w:r>
        <w:rPr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50C0AD" wp14:editId="4D79CE90">
                <wp:simplePos x="0" y="0"/>
                <wp:positionH relativeFrom="column">
                  <wp:posOffset>4294505</wp:posOffset>
                </wp:positionH>
                <wp:positionV relativeFrom="paragraph">
                  <wp:posOffset>36195</wp:posOffset>
                </wp:positionV>
                <wp:extent cx="1714500" cy="18288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87F68" w14:textId="77777777" w:rsidR="00EA6447" w:rsidRPr="008E6BAC" w:rsidRDefault="00EA6447" w:rsidP="00CD1CD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03EC9BD7" w14:textId="77777777" w:rsidR="00EA6447" w:rsidRPr="008E6BAC" w:rsidRDefault="00EA6447" w:rsidP="00CD1CD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71144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Steinenbronn</w:t>
                            </w:r>
                            <w:proofErr w:type="spellEnd"/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8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27233F87" w14:textId="77777777" w:rsidR="00EA6447" w:rsidRPr="007725FD" w:rsidRDefault="00EA6447" w:rsidP="00CD1CD8">
                            <w:pPr>
                              <w:pStyle w:val="BetreffBrief"/>
                              <w:spacing w:before="0" w:after="120"/>
                              <w:rPr>
                                <w:b w:val="0"/>
                              </w:rPr>
                            </w:pPr>
                            <w:r w:rsidRPr="007725FD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Text und Bilder unter www.pressearbeit.org</w:t>
                            </w:r>
                          </w:p>
                          <w:p w14:paraId="62DCACBE" w14:textId="77777777" w:rsidR="00EA6447" w:rsidRDefault="00EA6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38.15pt;margin-top:2.85pt;width:135pt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" filled="f" stroked="f">
                <v:textbox>
                  <w:txbxContent>
                    <w:p w14:paraId="40687F68" w14:textId="77777777" w:rsidR="00404786" w:rsidRPr="008E6BAC" w:rsidRDefault="00404786" w:rsidP="00CD1CD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03EC9BD7" w14:textId="77777777" w:rsidR="00404786" w:rsidRPr="008E6BAC" w:rsidRDefault="00404786" w:rsidP="00CD1CD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71144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Steinenbronn</w:t>
                      </w:r>
                      <w:proofErr w:type="spellEnd"/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9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27233F87" w14:textId="77777777" w:rsidR="00404786" w:rsidRPr="007725FD" w:rsidRDefault="00404786" w:rsidP="00CD1CD8">
                      <w:pPr>
                        <w:pStyle w:val="BetreffBrief"/>
                        <w:spacing w:before="0" w:after="120"/>
                        <w:rPr>
                          <w:b w:val="0"/>
                        </w:rPr>
                      </w:pPr>
                      <w:r w:rsidRPr="007725FD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Text und Bilder unter www.pressearbeit.org</w:t>
                      </w:r>
                    </w:p>
                    <w:p w14:paraId="62DCACBE" w14:textId="77777777" w:rsidR="00404786" w:rsidRDefault="00404786"/>
                  </w:txbxContent>
                </v:textbox>
                <w10:wrap type="square"/>
              </v:shape>
            </w:pict>
          </mc:Fallback>
        </mc:AlternateContent>
      </w:r>
      <w:r w:rsidR="00C70995" w:rsidRPr="00535E3B">
        <w:t>(Steinenbronn)</w:t>
      </w:r>
      <w:r w:rsidR="00C70995" w:rsidRPr="00AF2A83">
        <w:t xml:space="preserve"> </w:t>
      </w:r>
      <w:r w:rsidR="00875A19">
        <w:t xml:space="preserve">Mit einem </w:t>
      </w:r>
      <w:r w:rsidR="00EF3ABD">
        <w:t>durchdachten</w:t>
      </w:r>
      <w:r w:rsidR="00875A19">
        <w:t xml:space="preserve"> ‚Ready-to-install’ Konzept bietet die Telegärtner Karl Gärtner GmbH bewährte Produkte für die bequeme Glasfaser-Verkabelung in Häusern</w:t>
      </w:r>
      <w:r w:rsidR="00EF3ABD">
        <w:t xml:space="preserve">, </w:t>
      </w:r>
      <w:r w:rsidR="00875A19">
        <w:t xml:space="preserve"> Wohnungen</w:t>
      </w:r>
      <w:r w:rsidR="00EF3ABD">
        <w:t xml:space="preserve"> und Wohneinheiten</w:t>
      </w:r>
      <w:r w:rsidR="00F46677">
        <w:t>.</w:t>
      </w:r>
      <w:r w:rsidR="00875A19">
        <w:t xml:space="preserve"> Das schnell und einfach zu installierende Fiber-In-The-Home System beinhaltet vorko</w:t>
      </w:r>
      <w:r w:rsidR="002471B0">
        <w:t>n</w:t>
      </w:r>
      <w:r w:rsidR="00875A19">
        <w:t>fektionierte LWL-Anschlussdosen sowie LWL-Wand</w:t>
      </w:r>
      <w:r w:rsidR="00EF3ABD">
        <w:t>- und Rangier</w:t>
      </w:r>
      <w:r w:rsidR="00EF3ABD">
        <w:softHyphen/>
        <w:t xml:space="preserve">verteiler. Monteure können die Verkabelung schnell </w:t>
      </w:r>
      <w:r w:rsidR="00EA6447">
        <w:t xml:space="preserve">und bequem </w:t>
      </w:r>
      <w:r w:rsidR="00EF3ABD">
        <w:t xml:space="preserve">durchführen. </w:t>
      </w:r>
      <w:r w:rsidR="00EA6447">
        <w:t>Damit sind hohe</w:t>
      </w:r>
      <w:r w:rsidR="00EF3ABD">
        <w:t xml:space="preserve"> </w:t>
      </w:r>
      <w:r w:rsidR="00EA6447">
        <w:t>Übertragungsgeschwindigkeiten, w</w:t>
      </w:r>
      <w:r w:rsidR="00EF3ABD">
        <w:t xml:space="preserve">ie </w:t>
      </w:r>
      <w:r w:rsidR="00EA6447">
        <w:t xml:space="preserve">sie </w:t>
      </w:r>
      <w:r w:rsidR="00EF3ABD">
        <w:t xml:space="preserve">in vielen Städten bereits verfügbar </w:t>
      </w:r>
      <w:r w:rsidR="00382C2E">
        <w:t>sind</w:t>
      </w:r>
      <w:r w:rsidR="00EA6447">
        <w:t xml:space="preserve">, </w:t>
      </w:r>
      <w:r w:rsidR="00556700">
        <w:t>leicht in die kleinsten Einheiten zu bringen</w:t>
      </w:r>
      <w:r w:rsidR="00EF3ABD">
        <w:t xml:space="preserve">. </w:t>
      </w:r>
    </w:p>
    <w:p w14:paraId="5DC171D4" w14:textId="51B51229" w:rsidR="00CE5F90" w:rsidRDefault="00CE5F90" w:rsidP="00B02239">
      <w:pPr>
        <w:pStyle w:val="03PMCopytext"/>
      </w:pPr>
      <w:r>
        <w:t>„</w:t>
      </w:r>
      <w:r w:rsidR="00EF3ABD">
        <w:t>Mit unserem Fiber-In-The-Home System installieren Monteure Glasfaseranschlüsse in Häusern, Wohnungen und Wohneinheiten einfach und schnell</w:t>
      </w:r>
      <w:r>
        <w:t>“, vers</w:t>
      </w:r>
      <w:r w:rsidR="00EF3ABD">
        <w:t>pr</w:t>
      </w:r>
      <w:r>
        <w:t xml:space="preserve">icht </w:t>
      </w:r>
      <w:r w:rsidR="00EF3ABD">
        <w:t>Falco Lehmann</w:t>
      </w:r>
      <w:r w:rsidR="003D629E">
        <w:t xml:space="preserve"> Produktmanager </w:t>
      </w:r>
      <w:proofErr w:type="spellStart"/>
      <w:r w:rsidR="003D629E">
        <w:t>DataVoice</w:t>
      </w:r>
      <w:proofErr w:type="spellEnd"/>
      <w:r w:rsidRPr="00671A24">
        <w:t xml:space="preserve"> bei Telegärtner.</w:t>
      </w:r>
      <w:r>
        <w:t xml:space="preserve"> </w:t>
      </w:r>
      <w:r w:rsidR="005B10B9">
        <w:t xml:space="preserve">Die vorkonfektionierten </w:t>
      </w:r>
      <w:r w:rsidR="002471B0">
        <w:t>LWL-</w:t>
      </w:r>
      <w:r w:rsidR="005B10B9">
        <w:t>Anschlussdosen OAD/S erfordern nur einen kurzen Aufenthalt in der Wohneinheit. Mit den zum System gehörenden 19“ LWL-</w:t>
      </w:r>
      <w:proofErr w:type="gramStart"/>
      <w:r w:rsidR="005B10B9">
        <w:t>Rangierverteiler, LWL-</w:t>
      </w:r>
      <w:proofErr w:type="gramEnd"/>
      <w:r w:rsidR="005B10B9">
        <w:t xml:space="preserve">Wandverteiler sowie einer </w:t>
      </w:r>
      <w:proofErr w:type="spellStart"/>
      <w:r w:rsidR="005B10B9">
        <w:t>Micro-Spleißbox</w:t>
      </w:r>
      <w:proofErr w:type="spellEnd"/>
      <w:r w:rsidR="005B10B9">
        <w:t xml:space="preserve"> bietet Telegärtner sämtliche notwendigen Einheiten für ein bequemes Einrichten </w:t>
      </w:r>
      <w:r w:rsidR="006A42A5">
        <w:t>von</w:t>
      </w:r>
      <w:r w:rsidR="005B10B9">
        <w:t xml:space="preserve"> Glasfaseranschl</w:t>
      </w:r>
      <w:r w:rsidR="006A42A5">
        <w:t>ü</w:t>
      </w:r>
      <w:r w:rsidR="005B10B9">
        <w:t>sse</w:t>
      </w:r>
      <w:r w:rsidR="006A42A5">
        <w:t>n</w:t>
      </w:r>
      <w:r w:rsidR="005B10B9">
        <w:t xml:space="preserve"> in Wohnungen. </w:t>
      </w:r>
      <w:r w:rsidR="0039721A">
        <w:t>Das Spleißen und Messen mit teuren Geräten entfällt</w:t>
      </w:r>
      <w:r w:rsidR="006A42A5">
        <w:t xml:space="preserve">. </w:t>
      </w:r>
    </w:p>
    <w:p w14:paraId="361CF43B" w14:textId="2923E45F" w:rsidR="005C54F7" w:rsidRPr="00AF2A83" w:rsidRDefault="006A42A5" w:rsidP="007B2165">
      <w:pPr>
        <w:pStyle w:val="04PMSubhead"/>
        <w:jc w:val="left"/>
      </w:pPr>
      <w:r>
        <w:t>Datenautobahn in jedes Zimmer bringen</w:t>
      </w:r>
    </w:p>
    <w:p w14:paraId="7977151F" w14:textId="1C2E043A" w:rsidR="006A42A5" w:rsidRDefault="006A42A5" w:rsidP="006A42A5">
      <w:pPr>
        <w:pStyle w:val="03PMCopytext"/>
      </w:pPr>
      <w:r>
        <w:t>Mit dem ‚</w:t>
      </w:r>
      <w:proofErr w:type="spellStart"/>
      <w:r>
        <w:t>Ready-to-install</w:t>
      </w:r>
      <w:proofErr w:type="spellEnd"/>
      <w:r>
        <w:t xml:space="preserve">’ Konzept will Telegärtner die Verbreitung von Glasfaserleitungen in Häusern und Wohnungen, für private Nutzer weiter forcieren. „Immer mehr Breitband-Anwendungen erfordern immer schnellere Netze“, betont Lehmann. Mit Triple Play (TV, Telefon und Internet) über einen Anschluss sind heute viele Anwendungen </w:t>
      </w:r>
      <w:r w:rsidR="00501652">
        <w:t xml:space="preserve">mit großen Datenmengen </w:t>
      </w:r>
      <w:r>
        <w:t>schon gängige Praxis. Bauträger und Bauherren sehen die Glasfaser-Infrastruktur bei Neubauprojekten vielfach bereits als Wettbewerbsvorteil bei Verkauf und Vermietung.</w:t>
      </w:r>
      <w:r w:rsidR="00556700">
        <w:t xml:space="preserve"> Wird die Glasfaserleitung mitgeplant und frühzeitig intelligent und genial einfach durch vorhandene Leerrohre vom Straßenverteiler ins Haus und durch </w:t>
      </w:r>
      <w:r w:rsidR="00556700">
        <w:lastRenderedPageBreak/>
        <w:t>die Stockwerke geführt, steht der superschnellen Datenautobahn in jedem Zimmer einer Wohnung nichts mehr im Wege.</w:t>
      </w:r>
    </w:p>
    <w:p w14:paraId="5773333A" w14:textId="36E2215B" w:rsidR="00CE5F90" w:rsidRDefault="006A42A5" w:rsidP="00B02239">
      <w:pPr>
        <w:pStyle w:val="03PMCopytext"/>
      </w:pPr>
      <w:r>
        <w:t>Telegärtner Produkte u</w:t>
      </w:r>
      <w:r w:rsidR="00501652">
        <w:t>nterstützen die schelle und ein</w:t>
      </w:r>
      <w:r>
        <w:t xml:space="preserve">fache Installation. </w:t>
      </w:r>
      <w:r w:rsidR="009503BA">
        <w:t>So dient die vorkonfektionierte optische Tel</w:t>
      </w:r>
      <w:r w:rsidR="004D2A95">
        <w:t>e</w:t>
      </w:r>
      <w:r w:rsidR="009503BA">
        <w:t>kommunikations-Anschluss-Einheit (</w:t>
      </w:r>
      <w:proofErr w:type="spellStart"/>
      <w:r w:rsidR="009503BA">
        <w:t>opt</w:t>
      </w:r>
      <w:proofErr w:type="spellEnd"/>
      <w:r w:rsidR="009503BA">
        <w:t>. TAE) OAD/S als Glasfaserabschluss der entsprechen</w:t>
      </w:r>
      <w:r w:rsidR="004D2A95">
        <w:softHyphen/>
        <w:t>den Wohnungs- oder</w:t>
      </w:r>
      <w:r w:rsidR="009503BA">
        <w:t xml:space="preserve"> Zimmerverkabelung in </w:t>
      </w:r>
      <w:r w:rsidR="0039721A">
        <w:t xml:space="preserve">FITH/FITB Netzwerken. Ein Medienkonverter wandelt das optische Signal in ein elektrisches um. Die OAD/S </w:t>
      </w:r>
      <w:r w:rsidR="00A13D94">
        <w:t xml:space="preserve">Anschlussdose </w:t>
      </w:r>
      <w:r w:rsidR="001654D4">
        <w:t>ist mit zwei LC/APC Duplex-Kupplungen bestückt und mit vier LC/APC Steckern vorkonfektioniert</w:t>
      </w:r>
      <w:r w:rsidR="00556700">
        <w:t>. Sie ist so</w:t>
      </w:r>
      <w:r w:rsidR="001654D4">
        <w:t xml:space="preserve"> für </w:t>
      </w:r>
      <w:r w:rsidR="00556700">
        <w:t xml:space="preserve">die </w:t>
      </w:r>
      <w:r w:rsidR="001654D4">
        <w:t xml:space="preserve">Aufnahme von Singlemode-Fasern zur Montage vorbereitet. Die LWL-Kabel </w:t>
      </w:r>
      <w:r w:rsidR="007D1BD6">
        <w:t>sind</w:t>
      </w:r>
      <w:r w:rsidR="001654D4">
        <w:t xml:space="preserve"> wahlweise 25, 50, 75 oder 100 Meter</w:t>
      </w:r>
      <w:r w:rsidR="007D1BD6">
        <w:t xml:space="preserve"> lang</w:t>
      </w:r>
      <w:r w:rsidR="001654D4">
        <w:t>.</w:t>
      </w:r>
      <w:r w:rsidR="007D1BD6">
        <w:t xml:space="preserve"> </w:t>
      </w:r>
      <w:r w:rsidR="009503BA">
        <w:t xml:space="preserve">Außerdem </w:t>
      </w:r>
      <w:r w:rsidR="007D1BD6">
        <w:t>ist,</w:t>
      </w:r>
      <w:r w:rsidR="005F4512">
        <w:t xml:space="preserve"> </w:t>
      </w:r>
      <w:r w:rsidR="007D1BD6">
        <w:t>zusätzlich zur unverlierbar angebrachten Staubschutzklappe</w:t>
      </w:r>
      <w:proofErr w:type="gramStart"/>
      <w:r w:rsidR="007D1BD6">
        <w:t>, eine</w:t>
      </w:r>
      <w:proofErr w:type="gramEnd"/>
      <w:r w:rsidR="007D1BD6">
        <w:t xml:space="preserve"> metallische</w:t>
      </w:r>
      <w:r w:rsidR="009503BA">
        <w:t xml:space="preserve"> Laserschutzklappe</w:t>
      </w:r>
      <w:r w:rsidR="007D1BD6" w:rsidRPr="007D1BD6">
        <w:t xml:space="preserve"> </w:t>
      </w:r>
      <w:r w:rsidR="007D1BD6">
        <w:t>integriert</w:t>
      </w:r>
      <w:r w:rsidR="009503BA">
        <w:t xml:space="preserve">. Die Abmessungen der Abdeckkappe sowie ein Höhenausgleich ermöglichen die designfähige Kombination </w:t>
      </w:r>
      <w:r w:rsidR="005F4512">
        <w:t>mit Rahmen der gängigen Schalterprogramme als Auf- und Unterputzinstallation.</w:t>
      </w:r>
    </w:p>
    <w:p w14:paraId="74590490" w14:textId="48661814" w:rsidR="00C70995" w:rsidRPr="00AF2A83" w:rsidRDefault="00556700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344</w:t>
      </w:r>
      <w:r w:rsidR="00C70995" w:rsidRPr="00AF2A83">
        <w:rPr>
          <w:rFonts w:ascii="Verdana" w:hAnsi="Verdana"/>
          <w:b w:val="0"/>
          <w:i/>
          <w:sz w:val="18"/>
        </w:rPr>
        <w:t xml:space="preserve"> Wörter,</w:t>
      </w:r>
      <w:r w:rsidR="004D3B16">
        <w:rPr>
          <w:rFonts w:ascii="Verdana" w:hAnsi="Verdana"/>
          <w:b w:val="0"/>
          <w:i/>
          <w:sz w:val="18"/>
        </w:rPr>
        <w:t xml:space="preserve"> </w:t>
      </w:r>
      <w:r w:rsidR="00A13D94">
        <w:rPr>
          <w:rFonts w:ascii="Verdana" w:hAnsi="Verdana"/>
          <w:b w:val="0"/>
          <w:i/>
          <w:sz w:val="18"/>
        </w:rPr>
        <w:t>2</w:t>
      </w:r>
      <w:r w:rsidR="00C70995" w:rsidRPr="00AF2A83">
        <w:rPr>
          <w:rFonts w:ascii="Verdana" w:hAnsi="Verdana"/>
          <w:b w:val="0"/>
          <w:i/>
          <w:sz w:val="18"/>
        </w:rPr>
        <w:t>.</w:t>
      </w:r>
      <w:r w:rsidR="00A13D94">
        <w:rPr>
          <w:rFonts w:ascii="Verdana" w:hAnsi="Verdana"/>
          <w:b w:val="0"/>
          <w:i/>
          <w:sz w:val="18"/>
        </w:rPr>
        <w:t>9</w:t>
      </w:r>
      <w:r>
        <w:rPr>
          <w:rFonts w:ascii="Verdana" w:hAnsi="Verdana"/>
          <w:b w:val="0"/>
          <w:i/>
          <w:sz w:val="18"/>
        </w:rPr>
        <w:t>10</w:t>
      </w:r>
      <w:r w:rsidR="00C70995"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1610EF6B" w14:textId="77777777" w:rsidR="00C70995" w:rsidRPr="00091ADF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18"/>
        </w:rPr>
      </w:pPr>
    </w:p>
    <w:p w14:paraId="22BD8CF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5CD51F24" w14:textId="6939F1A3" w:rsidR="00C70995" w:rsidRPr="007B2165" w:rsidRDefault="007B216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br/>
      </w:r>
      <w:proofErr w:type="gramStart"/>
      <w:r w:rsidR="00C70995" w:rsidRPr="007B2165">
        <w:rPr>
          <w:rFonts w:ascii="Verdana" w:hAnsi="Verdana"/>
          <w:b w:val="0"/>
          <w:sz w:val="18"/>
        </w:rPr>
        <w:t>Bei Abdruck bitte zwei Belegexemplare an SUXES</w:t>
      </w:r>
      <w:proofErr w:type="gramEnd"/>
    </w:p>
    <w:p w14:paraId="77189240" w14:textId="77777777" w:rsidR="00C70995" w:rsidRPr="005101AC" w:rsidRDefault="00C70995" w:rsidP="00C70995">
      <w:pPr>
        <w:ind w:right="4223"/>
      </w:pPr>
    </w:p>
    <w:p w14:paraId="04AF89DB" w14:textId="77777777" w:rsidR="00C70995" w:rsidRPr="00474CDB" w:rsidRDefault="00C70995" w:rsidP="00185539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5D48398C" w14:textId="77777777" w:rsidR="00C70995" w:rsidRPr="00AF2A83" w:rsidRDefault="00C70995" w:rsidP="00C70995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36D4A965" w14:textId="6DF1CF10" w:rsidR="00C70995" w:rsidRPr="001F0103" w:rsidRDefault="00C70995" w:rsidP="001F0103">
      <w:pPr>
        <w:pStyle w:val="Summary"/>
        <w:ind w:right="112"/>
        <w:jc w:val="left"/>
        <w:rPr>
          <w:rFonts w:ascii="Verdana" w:hAnsi="Verdana"/>
          <w:b w:val="0"/>
          <w:sz w:val="16"/>
          <w:szCs w:val="16"/>
        </w:rPr>
      </w:pPr>
      <w:r w:rsidRPr="001F0103">
        <w:rPr>
          <w:rFonts w:ascii="Verdana" w:hAnsi="Verdana"/>
          <w:b w:val="0"/>
          <w:sz w:val="16"/>
          <w:szCs w:val="16"/>
        </w:rPr>
        <w:t xml:space="preserve">Die 1945 gegründete Telegärtner Karl Gärtner GmbH ist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aufgebaute Programme im Industrial- und LWL-Bereich. Die Telegärtner Gruppe erwirtschaftete mit </w:t>
      </w:r>
      <w:r w:rsidR="002471B0">
        <w:rPr>
          <w:rFonts w:ascii="Verdana" w:hAnsi="Verdana"/>
          <w:b w:val="0"/>
          <w:sz w:val="16"/>
          <w:szCs w:val="16"/>
        </w:rPr>
        <w:t>590</w:t>
      </w:r>
      <w:r w:rsidRPr="001F0103">
        <w:rPr>
          <w:rFonts w:ascii="Verdana" w:hAnsi="Verdana"/>
          <w:b w:val="0"/>
          <w:sz w:val="16"/>
          <w:szCs w:val="16"/>
        </w:rPr>
        <w:t xml:space="preserve"> Mitarbeitern in fünf</w:t>
      </w:r>
      <w:r w:rsidR="00B20FEB">
        <w:rPr>
          <w:rFonts w:ascii="Verdana" w:hAnsi="Verdana"/>
          <w:b w:val="0"/>
          <w:sz w:val="16"/>
          <w:szCs w:val="16"/>
        </w:rPr>
        <w:t xml:space="preserve"> Ländern zuletzt 9</w:t>
      </w:r>
      <w:r w:rsidR="002471B0">
        <w:rPr>
          <w:rFonts w:ascii="Verdana" w:hAnsi="Verdana"/>
          <w:b w:val="0"/>
          <w:sz w:val="16"/>
          <w:szCs w:val="16"/>
        </w:rPr>
        <w:t>0</w:t>
      </w:r>
      <w:r w:rsidRPr="001F0103">
        <w:rPr>
          <w:rFonts w:ascii="Verdana" w:hAnsi="Verdana"/>
          <w:b w:val="0"/>
          <w:sz w:val="16"/>
          <w:szCs w:val="16"/>
        </w:rPr>
        <w:t xml:space="preserve"> Mio. Euro Umsatz. </w:t>
      </w:r>
    </w:p>
    <w:p w14:paraId="6368C0F6" w14:textId="77777777" w:rsidR="00A13D94" w:rsidRDefault="00A13D94">
      <w:pPr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br w:type="page"/>
      </w:r>
    </w:p>
    <w:p w14:paraId="177352FF" w14:textId="04A25A24" w:rsidR="00C70995" w:rsidRPr="008D7E9E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lastRenderedPageBreak/>
        <w:t xml:space="preserve">Bilderverzeichnis Telegärtner, </w:t>
      </w:r>
      <w:r w:rsidR="00CD1CD8">
        <w:rPr>
          <w:rFonts w:ascii="Arial Black" w:hAnsi="Arial Black"/>
          <w:lang w:val="de-CH"/>
        </w:rPr>
        <w:t xml:space="preserve">Fiber in </w:t>
      </w:r>
      <w:proofErr w:type="spellStart"/>
      <w:r w:rsidR="00CD1CD8">
        <w:rPr>
          <w:rFonts w:ascii="Arial Black" w:hAnsi="Arial Black"/>
          <w:lang w:val="de-CH"/>
        </w:rPr>
        <w:t>the</w:t>
      </w:r>
      <w:proofErr w:type="spellEnd"/>
      <w:r w:rsidR="00CD1CD8">
        <w:rPr>
          <w:rFonts w:ascii="Arial Black" w:hAnsi="Arial Black"/>
          <w:lang w:val="de-CH"/>
        </w:rPr>
        <w:t xml:space="preserve"> </w:t>
      </w:r>
      <w:proofErr w:type="spellStart"/>
      <w:r w:rsidR="00CD1CD8">
        <w:rPr>
          <w:rFonts w:ascii="Arial Black" w:hAnsi="Arial Black"/>
          <w:lang w:val="de-CH"/>
        </w:rPr>
        <w:t>home</w:t>
      </w:r>
      <w:proofErr w:type="spellEnd"/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0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3E43C92B" w14:textId="77777777" w:rsidR="00C70995" w:rsidRDefault="00C70995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B507F" w:rsidRPr="00A13D94" w14:paraId="7B44708F" w14:textId="77777777" w:rsidTr="00CD1CD8">
        <w:trPr>
          <w:trHeight w:val="3049"/>
        </w:trPr>
        <w:tc>
          <w:tcPr>
            <w:tcW w:w="9072" w:type="dxa"/>
            <w:vAlign w:val="center"/>
          </w:tcPr>
          <w:p w14:paraId="498949DE" w14:textId="4B1C9F62" w:rsidR="00CB507F" w:rsidRPr="00A13D94" w:rsidRDefault="00404786" w:rsidP="00C7099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val="de-CH" w:bidi="x-none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069C742" wp14:editId="6219BB14">
                  <wp:extent cx="2501477" cy="2273403"/>
                  <wp:effectExtent l="0" t="0" r="0" b="0"/>
                  <wp:docPr id="7" name="Bild 7" descr="Server:Server_Daten:Alle:01 KUNDEN:  INDUSTRIE-D:10731 TELEGÄRTNER:01 TG_ PRESSEARBEIT:61 TG_FIBER-TO-HOME:BILDER THUMBS:61-001 TG_OAD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D:10731 TELEGÄRTNER:01 TG_ PRESSEARBEIT:61 TG_FIBER-TO-HOME:BILDER THUMBS:61-001 TG_OAD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871" cy="227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39BEC" w14:textId="163A33B4" w:rsidR="00CB507F" w:rsidRPr="00A13D94" w:rsidRDefault="00CB50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val="en-GB" w:bidi="x-none"/>
              </w:rPr>
            </w:pPr>
            <w:r w:rsidRPr="00A13D94">
              <w:rPr>
                <w:rFonts w:ascii="Verdana" w:hAnsi="Verdana"/>
                <w:sz w:val="16"/>
                <w:szCs w:val="16"/>
                <w:lang w:bidi="x-none"/>
              </w:rPr>
              <w:t>Bild</w:t>
            </w:r>
            <w:r w:rsidRPr="00A13D94">
              <w:rPr>
                <w:rFonts w:ascii="Verdana" w:hAnsi="Verdana"/>
                <w:sz w:val="16"/>
                <w:szCs w:val="16"/>
                <w:lang w:val="en-GB" w:bidi="x-none"/>
              </w:rPr>
              <w:t xml:space="preserve"> Nr. </w:t>
            </w:r>
            <w:r w:rsidR="00A13D94" w:rsidRPr="00A13D94">
              <w:rPr>
                <w:rFonts w:ascii="Verdana" w:hAnsi="Verdana"/>
                <w:sz w:val="16"/>
                <w:szCs w:val="16"/>
                <w:lang w:val="en-GB" w:bidi="x-none"/>
              </w:rPr>
              <w:t>61</w:t>
            </w:r>
            <w:r w:rsidRPr="00A13D94">
              <w:rPr>
                <w:rFonts w:ascii="Verdana" w:hAnsi="Verdana"/>
                <w:sz w:val="16"/>
                <w:szCs w:val="16"/>
                <w:lang w:val="en-GB" w:bidi="x-none"/>
              </w:rPr>
              <w:t xml:space="preserve">-01 </w:t>
            </w:r>
            <w:proofErr w:type="spellStart"/>
            <w:r w:rsidRPr="00A13D94">
              <w:rPr>
                <w:rFonts w:ascii="Verdana" w:hAnsi="Verdana"/>
                <w:sz w:val="16"/>
                <w:szCs w:val="16"/>
                <w:lang w:val="en-GB" w:bidi="x-none"/>
              </w:rPr>
              <w:t>TG_</w:t>
            </w:r>
            <w:r w:rsidR="00A13D94" w:rsidRPr="00A13D94">
              <w:rPr>
                <w:rFonts w:ascii="Verdana" w:hAnsi="Verdana"/>
                <w:sz w:val="16"/>
                <w:szCs w:val="16"/>
                <w:lang w:val="en-GB" w:bidi="x-none"/>
              </w:rPr>
              <w:t>AnschlussdoseOAD</w:t>
            </w:r>
            <w:proofErr w:type="spellEnd"/>
            <w:r w:rsidR="00A13D94" w:rsidRPr="00A13D94">
              <w:rPr>
                <w:rFonts w:ascii="Verdana" w:hAnsi="Verdana"/>
                <w:sz w:val="16"/>
                <w:szCs w:val="16"/>
                <w:lang w:val="en-GB" w:bidi="x-none"/>
              </w:rPr>
              <w:t>/S</w:t>
            </w:r>
            <w:r w:rsidRPr="00A13D94">
              <w:rPr>
                <w:rFonts w:ascii="Verdana" w:hAnsi="Verdana"/>
                <w:sz w:val="16"/>
                <w:szCs w:val="16"/>
                <w:lang w:val="en-GB" w:bidi="x-none"/>
              </w:rPr>
              <w:t xml:space="preserve">.jpg. </w:t>
            </w:r>
          </w:p>
          <w:p w14:paraId="60E17124" w14:textId="668482FF" w:rsidR="00CB507F" w:rsidRPr="00A13D94" w:rsidRDefault="00A13D94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A13D94">
              <w:rPr>
                <w:rFonts w:ascii="Verdana" w:hAnsi="Verdana"/>
                <w:sz w:val="16"/>
                <w:szCs w:val="16"/>
              </w:rPr>
              <w:t>Mit einem ‚</w:t>
            </w:r>
            <w:proofErr w:type="spellStart"/>
            <w:r w:rsidRPr="00A13D94">
              <w:rPr>
                <w:rFonts w:ascii="Verdana" w:hAnsi="Verdana"/>
                <w:sz w:val="16"/>
                <w:szCs w:val="16"/>
              </w:rPr>
              <w:t>Ready-to-install</w:t>
            </w:r>
            <w:proofErr w:type="spellEnd"/>
            <w:r w:rsidRPr="00A13D94">
              <w:rPr>
                <w:rFonts w:ascii="Verdana" w:hAnsi="Verdana"/>
                <w:sz w:val="16"/>
                <w:szCs w:val="16"/>
              </w:rPr>
              <w:t>’ Konzept im Rahmen des Fiber-In-The-Home Programms forciert Telegärtner die Verbreitung von Glasfaserleitungen in Häusern und Wohnungen.</w:t>
            </w:r>
          </w:p>
          <w:p w14:paraId="43BE6C10" w14:textId="465C4512" w:rsidR="00CB507F" w:rsidRPr="00A13D94" w:rsidRDefault="00CB50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val="de-CH" w:bidi="x-none"/>
              </w:rPr>
            </w:pPr>
          </w:p>
        </w:tc>
      </w:tr>
    </w:tbl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3D629E">
      <w:headerReference w:type="default" r:id="rId12"/>
      <w:footerReference w:type="default" r:id="rId13"/>
      <w:headerReference w:type="first" r:id="rId14"/>
      <w:footerReference w:type="first" r:id="rId15"/>
      <w:pgSz w:w="11879" w:h="16817"/>
      <w:pgMar w:top="2268" w:right="1247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EA6447" w:rsidRDefault="00EA6447">
      <w:r>
        <w:separator/>
      </w:r>
    </w:p>
  </w:endnote>
  <w:endnote w:type="continuationSeparator" w:id="0">
    <w:p w14:paraId="35F85604" w14:textId="77777777" w:rsidR="00EA6447" w:rsidRDefault="00EA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294A" w14:textId="77777777" w:rsidR="00EA6447" w:rsidRDefault="00EA6447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D7950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D7950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BA56" w14:textId="77777777" w:rsidR="00EA6447" w:rsidRDefault="00EA6447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D7950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D7950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EA6447" w:rsidRDefault="00EA6447">
      <w:r>
        <w:separator/>
      </w:r>
    </w:p>
  </w:footnote>
  <w:footnote w:type="continuationSeparator" w:id="0">
    <w:p w14:paraId="36755E54" w14:textId="77777777" w:rsidR="00EA6447" w:rsidRDefault="00EA6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EA6447" w:rsidRDefault="00EA6447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EA6447" w:rsidRDefault="00EA6447">
    <w:pPr>
      <w:pStyle w:val="Kopfzeile"/>
      <w:pBdr>
        <w:top w:val="single" w:sz="2" w:space="1" w:color="auto"/>
      </w:pBdr>
      <w:spacing w:before="480"/>
    </w:pPr>
  </w:p>
  <w:p w14:paraId="721E5FDE" w14:textId="77777777" w:rsidR="00EA6447" w:rsidRPr="008D5CDF" w:rsidRDefault="00EA6447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EA6447" w:rsidRDefault="00EA6447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EA6447" w:rsidRPr="008D5CDF" w:rsidRDefault="00EA6447" w:rsidP="00C70995">
    <w:pPr>
      <w:pStyle w:val="Kopfzeile"/>
    </w:pPr>
  </w:p>
  <w:p w14:paraId="38B311BA" w14:textId="77777777" w:rsidR="00EA6447" w:rsidRPr="008D5CDF" w:rsidRDefault="00EA6447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71D89"/>
    <w:rsid w:val="00073D17"/>
    <w:rsid w:val="000A206B"/>
    <w:rsid w:val="000F7D99"/>
    <w:rsid w:val="00150D88"/>
    <w:rsid w:val="001654D4"/>
    <w:rsid w:val="00185539"/>
    <w:rsid w:val="001B4558"/>
    <w:rsid w:val="001B468F"/>
    <w:rsid w:val="001B57F0"/>
    <w:rsid w:val="001C2AA4"/>
    <w:rsid w:val="001E03A1"/>
    <w:rsid w:val="001F0103"/>
    <w:rsid w:val="002204C0"/>
    <w:rsid w:val="002471B0"/>
    <w:rsid w:val="00276436"/>
    <w:rsid w:val="002A5878"/>
    <w:rsid w:val="002D1A83"/>
    <w:rsid w:val="002F7B28"/>
    <w:rsid w:val="003123C5"/>
    <w:rsid w:val="003214F1"/>
    <w:rsid w:val="00347D3D"/>
    <w:rsid w:val="003576EA"/>
    <w:rsid w:val="00376E8D"/>
    <w:rsid w:val="00382C2E"/>
    <w:rsid w:val="0039721A"/>
    <w:rsid w:val="003B10CE"/>
    <w:rsid w:val="003C5084"/>
    <w:rsid w:val="003D629E"/>
    <w:rsid w:val="003D6459"/>
    <w:rsid w:val="00401AC0"/>
    <w:rsid w:val="00404786"/>
    <w:rsid w:val="00470D67"/>
    <w:rsid w:val="00480E7D"/>
    <w:rsid w:val="004D2A95"/>
    <w:rsid w:val="004D3B16"/>
    <w:rsid w:val="004E59C9"/>
    <w:rsid w:val="004F2E6E"/>
    <w:rsid w:val="00501652"/>
    <w:rsid w:val="00535E3B"/>
    <w:rsid w:val="00556700"/>
    <w:rsid w:val="00571D68"/>
    <w:rsid w:val="005B10B9"/>
    <w:rsid w:val="005C54F7"/>
    <w:rsid w:val="005D1C13"/>
    <w:rsid w:val="005F1D38"/>
    <w:rsid w:val="005F4512"/>
    <w:rsid w:val="00656C3F"/>
    <w:rsid w:val="006A42A5"/>
    <w:rsid w:val="006E0DC3"/>
    <w:rsid w:val="00744E60"/>
    <w:rsid w:val="007725FD"/>
    <w:rsid w:val="007950B9"/>
    <w:rsid w:val="007B2165"/>
    <w:rsid w:val="007D1BD6"/>
    <w:rsid w:val="007F5F9A"/>
    <w:rsid w:val="00872194"/>
    <w:rsid w:val="00875A19"/>
    <w:rsid w:val="008944F0"/>
    <w:rsid w:val="008A66C8"/>
    <w:rsid w:val="008E4285"/>
    <w:rsid w:val="009064FC"/>
    <w:rsid w:val="009503BA"/>
    <w:rsid w:val="009630CC"/>
    <w:rsid w:val="009819CA"/>
    <w:rsid w:val="009D7A51"/>
    <w:rsid w:val="009E1577"/>
    <w:rsid w:val="009E37C7"/>
    <w:rsid w:val="00A13D94"/>
    <w:rsid w:val="00A40299"/>
    <w:rsid w:val="00A6459C"/>
    <w:rsid w:val="00A722C9"/>
    <w:rsid w:val="00AF6422"/>
    <w:rsid w:val="00B02239"/>
    <w:rsid w:val="00B20FEB"/>
    <w:rsid w:val="00B344C4"/>
    <w:rsid w:val="00BA07A5"/>
    <w:rsid w:val="00BB0E9D"/>
    <w:rsid w:val="00BC724B"/>
    <w:rsid w:val="00BD5EBA"/>
    <w:rsid w:val="00BE5E92"/>
    <w:rsid w:val="00BF7199"/>
    <w:rsid w:val="00C26D01"/>
    <w:rsid w:val="00C60B92"/>
    <w:rsid w:val="00C61BF0"/>
    <w:rsid w:val="00C62E08"/>
    <w:rsid w:val="00C70995"/>
    <w:rsid w:val="00C70B1F"/>
    <w:rsid w:val="00C70CCE"/>
    <w:rsid w:val="00C832AC"/>
    <w:rsid w:val="00C944DD"/>
    <w:rsid w:val="00CB507F"/>
    <w:rsid w:val="00CD1CD8"/>
    <w:rsid w:val="00CE47CD"/>
    <w:rsid w:val="00CE5F90"/>
    <w:rsid w:val="00D218FC"/>
    <w:rsid w:val="00D27221"/>
    <w:rsid w:val="00D33F41"/>
    <w:rsid w:val="00D36285"/>
    <w:rsid w:val="00D46AFC"/>
    <w:rsid w:val="00DB2391"/>
    <w:rsid w:val="00DC0AD3"/>
    <w:rsid w:val="00DC4BA2"/>
    <w:rsid w:val="00DC58C5"/>
    <w:rsid w:val="00E32EFE"/>
    <w:rsid w:val="00E628F5"/>
    <w:rsid w:val="00E81131"/>
    <w:rsid w:val="00E83D78"/>
    <w:rsid w:val="00EA6447"/>
    <w:rsid w:val="00EC481D"/>
    <w:rsid w:val="00ED6BF7"/>
    <w:rsid w:val="00EE0BA1"/>
    <w:rsid w:val="00EF3ABD"/>
    <w:rsid w:val="00EF6380"/>
    <w:rsid w:val="00F26F56"/>
    <w:rsid w:val="00F379E6"/>
    <w:rsid w:val="00F46677"/>
    <w:rsid w:val="00F7423E"/>
    <w:rsid w:val="00FB1A09"/>
    <w:rsid w:val="00FC4CEC"/>
    <w:rsid w:val="00FC5A39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630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630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http://www.pressearbe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3637</Characters>
  <Application>Microsoft Macintosh Word</Application>
  <DocSecurity>0</DocSecurity>
  <Lines>93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4090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6</cp:revision>
  <cp:lastPrinted>2014-06-16T13:49:00Z</cp:lastPrinted>
  <dcterms:created xsi:type="dcterms:W3CDTF">2014-06-13T14:05:00Z</dcterms:created>
  <dcterms:modified xsi:type="dcterms:W3CDTF">2014-06-16T13:55:00Z</dcterms:modified>
</cp:coreProperties>
</file>