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CC" w:rsidRDefault="001D1C28" w:rsidP="008C00FE">
      <w:pPr>
        <w:rPr>
          <w:rFonts w:ascii="Arial" w:hAnsi="Arial" w:cs="Arial"/>
          <w:szCs w:val="18"/>
        </w:rPr>
      </w:pPr>
      <w:r w:rsidRPr="00B06539">
        <w:rPr>
          <w:rFonts w:ascii="Arial" w:hAnsi="Arial" w:cs="Arial"/>
          <w:szCs w:val="18"/>
        </w:rPr>
        <w:t>STEGO Elektrot</w:t>
      </w:r>
      <w:r w:rsidR="0071157A" w:rsidRPr="00B06539">
        <w:rPr>
          <w:rFonts w:ascii="Arial" w:hAnsi="Arial" w:cs="Arial"/>
          <w:szCs w:val="18"/>
        </w:rPr>
        <w:t>echnik GmbH, Schw</w:t>
      </w:r>
      <w:r w:rsidR="00917246">
        <w:rPr>
          <w:rFonts w:ascii="Arial" w:hAnsi="Arial" w:cs="Arial"/>
          <w:szCs w:val="18"/>
        </w:rPr>
        <w:t>ae</w:t>
      </w:r>
      <w:r w:rsidR="0071157A" w:rsidRPr="00B06539">
        <w:rPr>
          <w:rFonts w:ascii="Arial" w:hAnsi="Arial" w:cs="Arial"/>
          <w:szCs w:val="18"/>
        </w:rPr>
        <w:t xml:space="preserve">bisch Hall, </w:t>
      </w:r>
      <w:r w:rsidR="00917246">
        <w:rPr>
          <w:rFonts w:ascii="Arial" w:hAnsi="Arial" w:cs="Arial"/>
          <w:szCs w:val="18"/>
        </w:rPr>
        <w:t>Novem</w:t>
      </w:r>
      <w:r w:rsidR="005D143A" w:rsidRPr="00B06539">
        <w:rPr>
          <w:rFonts w:ascii="Arial" w:hAnsi="Arial" w:cs="Arial"/>
          <w:szCs w:val="18"/>
        </w:rPr>
        <w:t>ber</w:t>
      </w:r>
      <w:r w:rsidR="000809EB">
        <w:rPr>
          <w:rFonts w:ascii="Arial" w:hAnsi="Arial" w:cs="Arial"/>
          <w:szCs w:val="18"/>
        </w:rPr>
        <w:t xml:space="preserve"> 15</w:t>
      </w:r>
      <w:r w:rsidR="002A3AC2">
        <w:rPr>
          <w:rFonts w:ascii="Arial" w:hAnsi="Arial" w:cs="Arial"/>
          <w:szCs w:val="18"/>
        </w:rPr>
        <w:t>th,</w:t>
      </w:r>
      <w:r w:rsidR="000809EB">
        <w:rPr>
          <w:rFonts w:ascii="Arial" w:hAnsi="Arial" w:cs="Arial"/>
          <w:szCs w:val="18"/>
        </w:rPr>
        <w:t xml:space="preserve"> </w:t>
      </w:r>
      <w:r w:rsidR="00215D9D" w:rsidRPr="00B06539">
        <w:rPr>
          <w:rFonts w:ascii="Arial" w:hAnsi="Arial" w:cs="Arial"/>
          <w:szCs w:val="18"/>
        </w:rPr>
        <w:t>201</w:t>
      </w:r>
      <w:r w:rsidR="00E450A8" w:rsidRPr="00B06539">
        <w:rPr>
          <w:rFonts w:ascii="Arial" w:hAnsi="Arial" w:cs="Arial"/>
          <w:szCs w:val="18"/>
        </w:rPr>
        <w:t>7</w:t>
      </w:r>
    </w:p>
    <w:p w:rsidR="006F74CC" w:rsidRDefault="006F74CC" w:rsidP="008C00FE">
      <w:pPr>
        <w:rPr>
          <w:rFonts w:ascii="Arial" w:hAnsi="Arial" w:cs="Arial"/>
          <w:szCs w:val="18"/>
        </w:rPr>
      </w:pPr>
    </w:p>
    <w:p w:rsidR="00907B97" w:rsidRPr="00917246" w:rsidRDefault="001B7640" w:rsidP="008C00FE">
      <w:pPr>
        <w:rPr>
          <w:rFonts w:ascii="Arial" w:hAnsi="Arial" w:cs="Arial"/>
          <w:color w:val="FF00FF"/>
          <w:sz w:val="31"/>
          <w:szCs w:val="31"/>
          <w:lang w:val="en-US"/>
        </w:rPr>
      </w:pPr>
      <w:r w:rsidRPr="000809EB">
        <w:rPr>
          <w:rFonts w:ascii="Arial" w:hAnsi="Arial" w:cs="Arial"/>
          <w:sz w:val="32"/>
          <w:szCs w:val="32"/>
        </w:rPr>
        <w:br/>
      </w:r>
      <w:r w:rsidR="00BB4E36" w:rsidRPr="000809EB">
        <w:rPr>
          <w:rFonts w:ascii="Arial" w:hAnsi="Arial" w:cs="Arial"/>
          <w:color w:val="FF00FF"/>
          <w:sz w:val="31"/>
          <w:szCs w:val="31"/>
          <w:highlight w:val="magenta"/>
          <w:lang w:val="en-US"/>
        </w:rPr>
        <w:t xml:space="preserve">. </w:t>
      </w:r>
      <w:r w:rsidR="00BB4E36" w:rsidRPr="000809EB">
        <w:rPr>
          <w:rFonts w:ascii="Arial" w:hAnsi="Arial" w:cs="Arial"/>
          <w:sz w:val="31"/>
          <w:szCs w:val="31"/>
          <w:highlight w:val="magenta"/>
          <w:lang w:val="en-US"/>
        </w:rPr>
        <w:t xml:space="preserve">  </w:t>
      </w:r>
      <w:r w:rsidRPr="00917246">
        <w:rPr>
          <w:rFonts w:ascii="Arial" w:hAnsi="Arial" w:cs="Arial"/>
          <w:b/>
          <w:color w:val="FFFFFF" w:themeColor="background1"/>
          <w:sz w:val="31"/>
          <w:szCs w:val="31"/>
          <w:highlight w:val="magenta"/>
          <w:lang w:val="en-US"/>
        </w:rPr>
        <w:t>P</w:t>
      </w:r>
      <w:r w:rsidR="005D143A" w:rsidRPr="00917246">
        <w:rPr>
          <w:rFonts w:ascii="Arial" w:hAnsi="Arial" w:cs="Arial"/>
          <w:b/>
          <w:color w:val="FFFFFF" w:themeColor="background1"/>
          <w:sz w:val="31"/>
          <w:szCs w:val="31"/>
          <w:highlight w:val="magenta"/>
          <w:lang w:val="en-US"/>
        </w:rPr>
        <w:t xml:space="preserve"> </w:t>
      </w:r>
      <w:r w:rsidRPr="00917246">
        <w:rPr>
          <w:rFonts w:ascii="Arial" w:hAnsi="Arial" w:cs="Arial"/>
          <w:b/>
          <w:color w:val="FFFFFF" w:themeColor="background1"/>
          <w:sz w:val="31"/>
          <w:szCs w:val="31"/>
          <w:highlight w:val="magenta"/>
          <w:lang w:val="en-US"/>
        </w:rPr>
        <w:t>r</w:t>
      </w:r>
      <w:r w:rsidR="005D143A" w:rsidRPr="00917246">
        <w:rPr>
          <w:rFonts w:ascii="Arial" w:hAnsi="Arial" w:cs="Arial"/>
          <w:b/>
          <w:color w:val="FFFFFF" w:themeColor="background1"/>
          <w:sz w:val="31"/>
          <w:szCs w:val="31"/>
          <w:highlight w:val="magenta"/>
          <w:lang w:val="en-US"/>
        </w:rPr>
        <w:t xml:space="preserve"> </w:t>
      </w:r>
      <w:r w:rsidRPr="00917246">
        <w:rPr>
          <w:rFonts w:ascii="Arial" w:hAnsi="Arial" w:cs="Arial"/>
          <w:b/>
          <w:color w:val="FFFFFF" w:themeColor="background1"/>
          <w:sz w:val="31"/>
          <w:szCs w:val="31"/>
          <w:highlight w:val="magenta"/>
          <w:lang w:val="en-US"/>
        </w:rPr>
        <w:t>e</w:t>
      </w:r>
      <w:r w:rsidR="005D143A" w:rsidRPr="00917246">
        <w:rPr>
          <w:rFonts w:ascii="Arial" w:hAnsi="Arial" w:cs="Arial"/>
          <w:b/>
          <w:color w:val="FFFFFF" w:themeColor="background1"/>
          <w:sz w:val="31"/>
          <w:szCs w:val="31"/>
          <w:highlight w:val="magenta"/>
          <w:lang w:val="en-US"/>
        </w:rPr>
        <w:t xml:space="preserve"> </w:t>
      </w:r>
      <w:r w:rsidRPr="00917246">
        <w:rPr>
          <w:rFonts w:ascii="Arial" w:hAnsi="Arial" w:cs="Arial"/>
          <w:b/>
          <w:color w:val="FFFFFF" w:themeColor="background1"/>
          <w:sz w:val="31"/>
          <w:szCs w:val="31"/>
          <w:highlight w:val="magenta"/>
          <w:lang w:val="en-US"/>
        </w:rPr>
        <w:t>s</w:t>
      </w:r>
      <w:r w:rsidR="005D143A" w:rsidRPr="00917246">
        <w:rPr>
          <w:rFonts w:ascii="Arial" w:hAnsi="Arial" w:cs="Arial"/>
          <w:b/>
          <w:color w:val="FFFFFF" w:themeColor="background1"/>
          <w:sz w:val="31"/>
          <w:szCs w:val="31"/>
          <w:highlight w:val="magenta"/>
          <w:lang w:val="en-US"/>
        </w:rPr>
        <w:t xml:space="preserve"> </w:t>
      </w:r>
      <w:r w:rsidRPr="00917246">
        <w:rPr>
          <w:rFonts w:ascii="Arial" w:hAnsi="Arial" w:cs="Arial"/>
          <w:b/>
          <w:color w:val="FFFFFF" w:themeColor="background1"/>
          <w:sz w:val="31"/>
          <w:szCs w:val="31"/>
          <w:highlight w:val="magenta"/>
          <w:lang w:val="en-US"/>
        </w:rPr>
        <w:t>s</w:t>
      </w:r>
      <w:r w:rsidR="005D143A" w:rsidRPr="00917246">
        <w:rPr>
          <w:rFonts w:ascii="Arial" w:hAnsi="Arial" w:cs="Arial"/>
          <w:b/>
          <w:color w:val="FFFFFF" w:themeColor="background1"/>
          <w:sz w:val="31"/>
          <w:szCs w:val="31"/>
          <w:highlight w:val="magenta"/>
          <w:lang w:val="en-US"/>
        </w:rPr>
        <w:t xml:space="preserve"> </w:t>
      </w:r>
      <w:r w:rsidR="00917246" w:rsidRPr="00917246">
        <w:rPr>
          <w:rFonts w:ascii="Arial" w:hAnsi="Arial" w:cs="Arial"/>
          <w:b/>
          <w:color w:val="FFFFFF" w:themeColor="background1"/>
          <w:sz w:val="31"/>
          <w:szCs w:val="31"/>
          <w:highlight w:val="magenta"/>
          <w:lang w:val="en-US"/>
        </w:rPr>
        <w:t xml:space="preserve"> R e l e a s </w:t>
      </w:r>
      <w:r w:rsidRPr="00917246">
        <w:rPr>
          <w:rFonts w:ascii="Arial" w:hAnsi="Arial" w:cs="Arial"/>
          <w:b/>
          <w:color w:val="FFFFFF" w:themeColor="background1"/>
          <w:sz w:val="31"/>
          <w:szCs w:val="31"/>
          <w:highlight w:val="magenta"/>
          <w:lang w:val="en-US"/>
        </w:rPr>
        <w:t>e</w:t>
      </w:r>
      <w:r w:rsidR="005D143A" w:rsidRPr="00917246">
        <w:rPr>
          <w:rFonts w:ascii="Arial" w:hAnsi="Arial" w:cs="Arial"/>
          <w:b/>
          <w:color w:val="FFFFFF" w:themeColor="background1"/>
          <w:sz w:val="31"/>
          <w:szCs w:val="31"/>
          <w:highlight w:val="magenta"/>
          <w:lang w:val="en-US"/>
        </w:rPr>
        <w:t xml:space="preserve"> </w:t>
      </w:r>
      <w:r w:rsidRPr="00917246">
        <w:rPr>
          <w:rFonts w:ascii="Arial" w:hAnsi="Arial" w:cs="Arial"/>
          <w:b/>
          <w:color w:val="FFFFFF" w:themeColor="background1"/>
          <w:sz w:val="31"/>
          <w:szCs w:val="31"/>
          <w:highlight w:val="magenta"/>
          <w:lang w:val="en-US"/>
        </w:rPr>
        <w:t xml:space="preserve"> </w:t>
      </w:r>
      <w:r w:rsidR="00B06539" w:rsidRPr="00917246">
        <w:rPr>
          <w:rFonts w:ascii="Arial" w:hAnsi="Arial" w:cs="Arial"/>
          <w:b/>
          <w:color w:val="FFFFFF" w:themeColor="background1"/>
          <w:sz w:val="31"/>
          <w:szCs w:val="31"/>
          <w:highlight w:val="magenta"/>
          <w:lang w:val="en-US"/>
        </w:rPr>
        <w:t xml:space="preserve">  </w:t>
      </w:r>
      <w:r w:rsidR="00917246" w:rsidRPr="00917246">
        <w:rPr>
          <w:rFonts w:ascii="Arial" w:hAnsi="Arial" w:cs="Arial"/>
          <w:b/>
          <w:color w:val="FFFFFF" w:themeColor="background1"/>
          <w:sz w:val="31"/>
          <w:szCs w:val="31"/>
          <w:highlight w:val="magenta"/>
          <w:lang w:val="en-US"/>
        </w:rPr>
        <w:t>No</w:t>
      </w:r>
      <w:r w:rsidRPr="00917246">
        <w:rPr>
          <w:rFonts w:ascii="Arial" w:hAnsi="Arial" w:cs="Arial"/>
          <w:b/>
          <w:color w:val="FFFFFF" w:themeColor="background1"/>
          <w:sz w:val="31"/>
          <w:szCs w:val="31"/>
          <w:highlight w:val="magenta"/>
          <w:lang w:val="en-US"/>
        </w:rPr>
        <w:t xml:space="preserve">. </w:t>
      </w:r>
      <w:r w:rsidR="008A0529" w:rsidRPr="00917246">
        <w:rPr>
          <w:rFonts w:ascii="Arial" w:hAnsi="Arial" w:cs="Arial"/>
          <w:b/>
          <w:color w:val="FFFFFF" w:themeColor="background1"/>
          <w:sz w:val="31"/>
          <w:szCs w:val="31"/>
          <w:highlight w:val="magenta"/>
          <w:lang w:val="en-US"/>
        </w:rPr>
        <w:t>0</w:t>
      </w:r>
      <w:r w:rsidR="00BE6B8C" w:rsidRPr="00917246">
        <w:rPr>
          <w:rFonts w:ascii="Arial" w:hAnsi="Arial" w:cs="Arial"/>
          <w:b/>
          <w:color w:val="FFFFFF" w:themeColor="background1"/>
          <w:sz w:val="31"/>
          <w:szCs w:val="31"/>
          <w:highlight w:val="magenta"/>
          <w:lang w:val="en-US"/>
        </w:rPr>
        <w:t>7</w:t>
      </w:r>
      <w:r w:rsidR="00E450A8" w:rsidRPr="00917246">
        <w:rPr>
          <w:rFonts w:ascii="Arial" w:hAnsi="Arial" w:cs="Arial"/>
          <w:b/>
          <w:color w:val="FFFFFF" w:themeColor="background1"/>
          <w:sz w:val="31"/>
          <w:szCs w:val="31"/>
          <w:highlight w:val="magenta"/>
          <w:lang w:val="en-US"/>
        </w:rPr>
        <w:t>_2017</w:t>
      </w:r>
      <w:r w:rsidR="00BB4E36" w:rsidRPr="00917246">
        <w:rPr>
          <w:rFonts w:ascii="Arial" w:hAnsi="Arial" w:cs="Arial"/>
          <w:sz w:val="31"/>
          <w:szCs w:val="31"/>
          <w:highlight w:val="magenta"/>
          <w:lang w:val="en-US"/>
        </w:rPr>
        <w:t xml:space="preserve">  </w:t>
      </w:r>
      <w:r w:rsidR="00BB4E36" w:rsidRPr="00917246">
        <w:rPr>
          <w:rFonts w:ascii="Arial" w:hAnsi="Arial" w:cs="Arial"/>
          <w:color w:val="FF00FF"/>
          <w:sz w:val="31"/>
          <w:szCs w:val="31"/>
          <w:highlight w:val="magenta"/>
          <w:lang w:val="en-US"/>
        </w:rPr>
        <w:t xml:space="preserve"> .</w:t>
      </w:r>
    </w:p>
    <w:p w:rsidR="001D1C28" w:rsidRPr="00917246" w:rsidRDefault="001D1C28" w:rsidP="008C00FE">
      <w:pPr>
        <w:rPr>
          <w:lang w:val="en-US"/>
        </w:rPr>
      </w:pPr>
    </w:p>
    <w:p w:rsidR="008F0845" w:rsidRDefault="008F0845" w:rsidP="008C00FE">
      <w:pPr>
        <w:rPr>
          <w:lang w:val="en-US"/>
        </w:rPr>
      </w:pPr>
    </w:p>
    <w:p w:rsidR="00DD769E" w:rsidRPr="00917246" w:rsidRDefault="00DD769E" w:rsidP="008C00FE">
      <w:pPr>
        <w:rPr>
          <w:lang w:val="en-US"/>
        </w:rPr>
        <w:sectPr w:rsidR="00DD769E" w:rsidRPr="00917246" w:rsidSect="006F74CC">
          <w:headerReference w:type="first" r:id="rId9"/>
          <w:footerReference w:type="first" r:id="rId10"/>
          <w:pgSz w:w="11906" w:h="16838"/>
          <w:pgMar w:top="1701" w:right="1418" w:bottom="709" w:left="1418" w:header="1247" w:footer="0" w:gutter="0"/>
          <w:cols w:space="708"/>
          <w:titlePg/>
          <w:docGrid w:linePitch="360"/>
        </w:sectPr>
      </w:pPr>
    </w:p>
    <w:p w:rsidR="0066680C" w:rsidRPr="000809EB" w:rsidRDefault="0066680C" w:rsidP="0066680C">
      <w:pPr>
        <w:rPr>
          <w:noProof/>
          <w:lang w:val="en-US"/>
        </w:rPr>
      </w:pPr>
    </w:p>
    <w:p w:rsidR="000B3452" w:rsidRPr="00F25457" w:rsidRDefault="00F25457" w:rsidP="0066680C">
      <w:pPr>
        <w:rPr>
          <w:rFonts w:ascii="Arial" w:hAnsi="Arial" w:cs="Arial"/>
          <w:b/>
          <w:sz w:val="32"/>
          <w:szCs w:val="32"/>
          <w:lang w:val="en-US"/>
        </w:rPr>
      </w:pPr>
      <w:r w:rsidRPr="00F25457">
        <w:rPr>
          <w:rFonts w:ascii="Arial" w:hAnsi="Arial" w:cs="Arial"/>
          <w:b/>
          <w:sz w:val="32"/>
          <w:szCs w:val="32"/>
          <w:lang w:val="en-US"/>
        </w:rPr>
        <w:t xml:space="preserve">All-Rounder </w:t>
      </w:r>
      <w:r w:rsidR="0066680C" w:rsidRPr="00F25457">
        <w:rPr>
          <w:rFonts w:ascii="Arial" w:hAnsi="Arial" w:cs="Arial"/>
          <w:b/>
          <w:sz w:val="32"/>
          <w:szCs w:val="32"/>
          <w:lang w:val="en-US"/>
        </w:rPr>
        <w:t>for</w:t>
      </w:r>
      <w:r w:rsidR="003A36B9" w:rsidRPr="00F25457">
        <w:rPr>
          <w:rFonts w:ascii="Arial" w:hAnsi="Arial" w:cs="Arial"/>
          <w:b/>
          <w:sz w:val="32"/>
          <w:szCs w:val="32"/>
          <w:lang w:val="en-US"/>
        </w:rPr>
        <w:t xml:space="preserve"> </w:t>
      </w:r>
      <w:r w:rsidR="0066680C" w:rsidRPr="00F25457">
        <w:rPr>
          <w:rFonts w:ascii="Arial" w:hAnsi="Arial" w:cs="Arial"/>
          <w:b/>
          <w:sz w:val="32"/>
          <w:szCs w:val="32"/>
          <w:lang w:val="en-US"/>
        </w:rPr>
        <w:t>DC Applications</w:t>
      </w:r>
      <w:r w:rsidR="00096477" w:rsidRPr="00F25457">
        <w:rPr>
          <w:rFonts w:ascii="Arial" w:hAnsi="Arial" w:cs="Arial"/>
          <w:b/>
          <w:sz w:val="32"/>
          <w:szCs w:val="32"/>
          <w:lang w:val="en-US"/>
        </w:rPr>
        <w:t xml:space="preserve"> </w:t>
      </w:r>
    </w:p>
    <w:p w:rsidR="008F0845" w:rsidRPr="00F25457" w:rsidRDefault="008F0845" w:rsidP="009C0E12">
      <w:pPr>
        <w:rPr>
          <w:rFonts w:ascii="Arial" w:hAnsi="Arial" w:cs="Arial"/>
          <w:b/>
          <w:sz w:val="32"/>
          <w:szCs w:val="32"/>
          <w:lang w:val="en-US"/>
        </w:rPr>
      </w:pPr>
    </w:p>
    <w:p w:rsidR="0066680C" w:rsidRPr="0066680C" w:rsidRDefault="0066680C" w:rsidP="0066680C">
      <w:pPr>
        <w:rPr>
          <w:rFonts w:ascii="Arial" w:hAnsi="Arial" w:cs="Arial"/>
          <w:b/>
          <w:sz w:val="20"/>
          <w:szCs w:val="20"/>
          <w:u w:val="single"/>
          <w:lang w:val="en-US"/>
        </w:rPr>
      </w:pPr>
      <w:r w:rsidRPr="0066680C">
        <w:rPr>
          <w:rFonts w:ascii="Arial" w:hAnsi="Arial" w:cs="Arial"/>
          <w:b/>
          <w:sz w:val="20"/>
          <w:szCs w:val="20"/>
          <w:u w:val="single"/>
          <w:lang w:val="en-US"/>
        </w:rPr>
        <w:t xml:space="preserve">STEGO introduces </w:t>
      </w:r>
      <w:r w:rsidR="003A36B9">
        <w:rPr>
          <w:rFonts w:ascii="Arial" w:hAnsi="Arial" w:cs="Arial"/>
          <w:b/>
          <w:sz w:val="20"/>
          <w:szCs w:val="20"/>
          <w:u w:val="single"/>
          <w:lang w:val="en-US"/>
        </w:rPr>
        <w:t>their Electronic T</w:t>
      </w:r>
      <w:r w:rsidRPr="0066680C">
        <w:rPr>
          <w:rFonts w:ascii="Arial" w:hAnsi="Arial" w:cs="Arial"/>
          <w:b/>
          <w:sz w:val="20"/>
          <w:szCs w:val="20"/>
          <w:u w:val="single"/>
          <w:lang w:val="en-US"/>
        </w:rPr>
        <w:t>hermostat DCT 010.</w:t>
      </w:r>
    </w:p>
    <w:p w:rsidR="0066680C" w:rsidRPr="0066680C" w:rsidRDefault="0066680C" w:rsidP="0066680C">
      <w:pPr>
        <w:rPr>
          <w:rFonts w:ascii="Arial" w:hAnsi="Arial" w:cs="Arial"/>
          <w:b/>
          <w:sz w:val="20"/>
          <w:szCs w:val="20"/>
          <w:u w:val="single"/>
          <w:lang w:val="en-US"/>
        </w:rPr>
      </w:pPr>
    </w:p>
    <w:p w:rsidR="0066680C" w:rsidRPr="003A36B9" w:rsidRDefault="00542C63" w:rsidP="00F25457">
      <w:pPr>
        <w:spacing w:line="300" w:lineRule="auto"/>
        <w:rPr>
          <w:rFonts w:ascii="Arial" w:hAnsi="Arial" w:cs="Arial"/>
          <w:b/>
          <w:sz w:val="20"/>
          <w:szCs w:val="20"/>
          <w:lang w:val="en-US"/>
        </w:rPr>
      </w:pPr>
      <w:r>
        <w:rPr>
          <w:rFonts w:ascii="Arial" w:hAnsi="Arial" w:cs="Arial"/>
          <w:b/>
          <w:sz w:val="20"/>
          <w:szCs w:val="20"/>
          <w:lang w:val="en-US"/>
        </w:rPr>
        <w:t>Maintaining an ideal atmosph</w:t>
      </w:r>
      <w:r w:rsidR="00F25457">
        <w:rPr>
          <w:rFonts w:ascii="Arial" w:hAnsi="Arial" w:cs="Arial"/>
          <w:b/>
          <w:sz w:val="20"/>
          <w:szCs w:val="20"/>
          <w:lang w:val="en-US"/>
        </w:rPr>
        <w:t xml:space="preserve">ere in control cabinets </w:t>
      </w:r>
      <w:r>
        <w:rPr>
          <w:rFonts w:ascii="Arial" w:hAnsi="Arial" w:cs="Arial"/>
          <w:b/>
          <w:sz w:val="20"/>
          <w:szCs w:val="20"/>
          <w:lang w:val="en-US"/>
        </w:rPr>
        <w:t>is key to prevent</w:t>
      </w:r>
      <w:r w:rsidR="00F25457">
        <w:rPr>
          <w:rFonts w:ascii="Arial" w:hAnsi="Arial" w:cs="Arial"/>
          <w:b/>
          <w:sz w:val="20"/>
          <w:szCs w:val="20"/>
          <w:lang w:val="en-US"/>
        </w:rPr>
        <w:t>ing corrosion. STEGO t</w:t>
      </w:r>
      <w:r w:rsidR="00F25457" w:rsidRPr="0066680C">
        <w:rPr>
          <w:rFonts w:ascii="Arial" w:hAnsi="Arial" w:cs="Arial"/>
          <w:b/>
          <w:sz w:val="20"/>
          <w:szCs w:val="20"/>
          <w:lang w:val="en-US"/>
        </w:rPr>
        <w:t xml:space="preserve">he specialist for </w:t>
      </w:r>
      <w:r w:rsidR="00F25457">
        <w:rPr>
          <w:rFonts w:ascii="Arial" w:hAnsi="Arial" w:cs="Arial"/>
          <w:b/>
          <w:sz w:val="20"/>
          <w:szCs w:val="20"/>
          <w:lang w:val="en-US"/>
        </w:rPr>
        <w:t>T</w:t>
      </w:r>
      <w:r w:rsidR="00F25457" w:rsidRPr="0066680C">
        <w:rPr>
          <w:rFonts w:ascii="Arial" w:hAnsi="Arial" w:cs="Arial"/>
          <w:b/>
          <w:sz w:val="20"/>
          <w:szCs w:val="20"/>
          <w:lang w:val="en-US"/>
        </w:rPr>
        <w:t xml:space="preserve">hermal </w:t>
      </w:r>
      <w:r w:rsidR="00F25457">
        <w:rPr>
          <w:rFonts w:ascii="Arial" w:hAnsi="Arial" w:cs="Arial"/>
          <w:b/>
          <w:sz w:val="20"/>
          <w:szCs w:val="20"/>
          <w:lang w:val="en-US"/>
        </w:rPr>
        <w:t>M</w:t>
      </w:r>
      <w:r w:rsidR="00F25457" w:rsidRPr="0066680C">
        <w:rPr>
          <w:rFonts w:ascii="Arial" w:hAnsi="Arial" w:cs="Arial"/>
          <w:b/>
          <w:sz w:val="20"/>
          <w:szCs w:val="20"/>
          <w:lang w:val="en-US"/>
        </w:rPr>
        <w:t xml:space="preserve">anagement </w:t>
      </w:r>
      <w:r w:rsidR="00F25457">
        <w:rPr>
          <w:rFonts w:ascii="Arial" w:hAnsi="Arial" w:cs="Arial"/>
          <w:b/>
          <w:sz w:val="20"/>
          <w:szCs w:val="20"/>
          <w:lang w:val="en-US"/>
        </w:rPr>
        <w:t xml:space="preserve">provides a solution to this problem: The </w:t>
      </w:r>
      <w:r w:rsidR="003A36B9">
        <w:rPr>
          <w:rFonts w:ascii="Arial" w:hAnsi="Arial" w:cs="Arial"/>
          <w:b/>
          <w:sz w:val="20"/>
          <w:szCs w:val="20"/>
          <w:lang w:val="en-US"/>
        </w:rPr>
        <w:t>Electronic T</w:t>
      </w:r>
      <w:r w:rsidR="0066680C" w:rsidRPr="0066680C">
        <w:rPr>
          <w:rFonts w:ascii="Arial" w:hAnsi="Arial" w:cs="Arial"/>
          <w:b/>
          <w:sz w:val="20"/>
          <w:szCs w:val="20"/>
          <w:lang w:val="en-US"/>
        </w:rPr>
        <w:t xml:space="preserve">hermostat DCT 010. </w:t>
      </w:r>
      <w:r w:rsidR="0066680C" w:rsidRPr="003A36B9">
        <w:rPr>
          <w:rFonts w:ascii="Arial" w:hAnsi="Arial" w:cs="Arial"/>
          <w:b/>
          <w:sz w:val="20"/>
          <w:szCs w:val="20"/>
          <w:lang w:val="en-US"/>
        </w:rPr>
        <w:t xml:space="preserve">The youngest member of the "DC Line" </w:t>
      </w:r>
      <w:r w:rsidR="003A36B9">
        <w:rPr>
          <w:rFonts w:ascii="Arial" w:hAnsi="Arial" w:cs="Arial"/>
          <w:b/>
          <w:sz w:val="20"/>
          <w:szCs w:val="20"/>
          <w:lang w:val="en-US"/>
        </w:rPr>
        <w:t xml:space="preserve">product </w:t>
      </w:r>
      <w:r w:rsidR="0066680C" w:rsidRPr="003A36B9">
        <w:rPr>
          <w:rFonts w:ascii="Arial" w:hAnsi="Arial" w:cs="Arial"/>
          <w:b/>
          <w:sz w:val="20"/>
          <w:szCs w:val="20"/>
          <w:lang w:val="en-US"/>
        </w:rPr>
        <w:t>family offers high usability and variability.</w:t>
      </w:r>
    </w:p>
    <w:p w:rsidR="0066680C" w:rsidRPr="003A36B9" w:rsidRDefault="0066680C" w:rsidP="0066680C">
      <w:pPr>
        <w:spacing w:line="300" w:lineRule="auto"/>
        <w:rPr>
          <w:rFonts w:ascii="Arial" w:hAnsi="Arial" w:cs="Arial"/>
          <w:b/>
          <w:sz w:val="20"/>
          <w:szCs w:val="20"/>
          <w:lang w:val="en-US"/>
        </w:rPr>
      </w:pPr>
    </w:p>
    <w:p w:rsidR="00B06539" w:rsidRPr="0066680C" w:rsidRDefault="00B06539" w:rsidP="0072315F">
      <w:pPr>
        <w:rPr>
          <w:rFonts w:ascii="Arial" w:hAnsi="Arial" w:cs="Arial"/>
          <w:b/>
          <w:sz w:val="20"/>
          <w:szCs w:val="20"/>
          <w:lang w:val="en-US"/>
        </w:rPr>
      </w:pPr>
    </w:p>
    <w:p w:rsidR="00135C2E" w:rsidRPr="00135C2E" w:rsidRDefault="00135C2E" w:rsidP="00135C2E">
      <w:pPr>
        <w:rPr>
          <w:rFonts w:ascii="Arial" w:hAnsi="Arial" w:cs="Arial"/>
          <w:b/>
          <w:i/>
          <w:sz w:val="20"/>
          <w:szCs w:val="20"/>
          <w:lang w:val="en-US"/>
        </w:rPr>
      </w:pPr>
      <w:r w:rsidRPr="00135C2E">
        <w:rPr>
          <w:rFonts w:ascii="Arial" w:hAnsi="Arial" w:cs="Arial"/>
          <w:b/>
          <w:i/>
          <w:sz w:val="20"/>
          <w:szCs w:val="20"/>
          <w:lang w:val="en-US"/>
        </w:rPr>
        <w:t>Thermostat with integrated switching function</w:t>
      </w:r>
    </w:p>
    <w:p w:rsidR="00135C2E" w:rsidRPr="00135C2E" w:rsidRDefault="00135C2E" w:rsidP="0066680C">
      <w:pPr>
        <w:spacing w:line="300" w:lineRule="auto"/>
        <w:rPr>
          <w:rFonts w:ascii="Arial" w:hAnsi="Arial" w:cs="Arial"/>
          <w:sz w:val="20"/>
          <w:szCs w:val="20"/>
          <w:lang w:val="en-US"/>
        </w:rPr>
      </w:pPr>
    </w:p>
    <w:p w:rsidR="00135C2E" w:rsidRPr="00CC18C8" w:rsidRDefault="00135C2E" w:rsidP="00DD769E">
      <w:pPr>
        <w:spacing w:line="480" w:lineRule="auto"/>
        <w:rPr>
          <w:rFonts w:ascii="Arial" w:hAnsi="Arial" w:cs="Arial"/>
          <w:sz w:val="20"/>
          <w:szCs w:val="20"/>
          <w:lang w:val="en-US"/>
        </w:rPr>
      </w:pPr>
      <w:r w:rsidRPr="003A36B9">
        <w:rPr>
          <w:rFonts w:ascii="Arial" w:hAnsi="Arial" w:cs="Arial"/>
          <w:sz w:val="20"/>
          <w:szCs w:val="20"/>
          <w:lang w:val="en-US"/>
        </w:rPr>
        <w:t xml:space="preserve">The </w:t>
      </w:r>
      <w:r w:rsidR="007F5494">
        <w:rPr>
          <w:rFonts w:ascii="Arial" w:hAnsi="Arial" w:cs="Arial"/>
          <w:sz w:val="20"/>
          <w:szCs w:val="20"/>
          <w:lang w:val="en-US"/>
        </w:rPr>
        <w:t>E</w:t>
      </w:r>
      <w:r w:rsidRPr="003A36B9">
        <w:rPr>
          <w:rFonts w:ascii="Arial" w:hAnsi="Arial" w:cs="Arial"/>
          <w:sz w:val="20"/>
          <w:szCs w:val="20"/>
          <w:lang w:val="en-US"/>
        </w:rPr>
        <w:t xml:space="preserve">lectronic </w:t>
      </w:r>
      <w:r w:rsidR="007F5494">
        <w:rPr>
          <w:rFonts w:ascii="Arial" w:hAnsi="Arial" w:cs="Arial"/>
          <w:sz w:val="20"/>
          <w:szCs w:val="20"/>
          <w:lang w:val="en-US"/>
        </w:rPr>
        <w:t>T</w:t>
      </w:r>
      <w:r w:rsidRPr="003A36B9">
        <w:rPr>
          <w:rFonts w:ascii="Arial" w:hAnsi="Arial" w:cs="Arial"/>
          <w:sz w:val="20"/>
          <w:szCs w:val="20"/>
          <w:lang w:val="en-US"/>
        </w:rPr>
        <w:t xml:space="preserve">hermostat DCT 010 with integrated switching module is used to control high-performance electrical DC devices in switch cabinets. </w:t>
      </w:r>
      <w:r w:rsidRPr="00CC18C8">
        <w:rPr>
          <w:rFonts w:ascii="Arial" w:hAnsi="Arial" w:cs="Arial"/>
          <w:sz w:val="20"/>
          <w:szCs w:val="20"/>
          <w:lang w:val="en-US"/>
        </w:rPr>
        <w:t xml:space="preserve">Heating and cooling devices, filter fans or signal </w:t>
      </w:r>
      <w:r w:rsidR="00CC18C8" w:rsidRPr="00CC18C8">
        <w:rPr>
          <w:rFonts w:ascii="Arial" w:hAnsi="Arial" w:cs="Arial"/>
          <w:sz w:val="20"/>
          <w:szCs w:val="20"/>
          <w:lang w:val="en-US"/>
        </w:rPr>
        <w:t>heads</w:t>
      </w:r>
      <w:r w:rsidRPr="00CC18C8">
        <w:rPr>
          <w:rFonts w:ascii="Arial" w:hAnsi="Arial" w:cs="Arial"/>
          <w:sz w:val="20"/>
          <w:szCs w:val="20"/>
          <w:lang w:val="en-US"/>
        </w:rPr>
        <w:t xml:space="preserve"> can be controlled directly via the internal electronic </w:t>
      </w:r>
      <w:r w:rsidR="006C4B43">
        <w:rPr>
          <w:rFonts w:ascii="Arial" w:hAnsi="Arial" w:cs="Arial"/>
          <w:sz w:val="20"/>
          <w:szCs w:val="20"/>
          <w:lang w:val="en-US"/>
        </w:rPr>
        <w:t xml:space="preserve">switching </w:t>
      </w:r>
      <w:r w:rsidRPr="00CC18C8">
        <w:rPr>
          <w:rFonts w:ascii="Arial" w:hAnsi="Arial" w:cs="Arial"/>
          <w:sz w:val="20"/>
          <w:szCs w:val="20"/>
          <w:lang w:val="en-US"/>
        </w:rPr>
        <w:t xml:space="preserve">circuit. </w:t>
      </w:r>
      <w:r w:rsidR="002A3AC2">
        <w:rPr>
          <w:rFonts w:ascii="Arial" w:hAnsi="Arial" w:cs="Arial"/>
          <w:sz w:val="20"/>
          <w:szCs w:val="20"/>
          <w:lang w:val="en-US"/>
        </w:rPr>
        <w:t>Precise</w:t>
      </w:r>
      <w:r w:rsidR="006C4B43">
        <w:rPr>
          <w:rFonts w:ascii="Arial" w:hAnsi="Arial" w:cs="Arial"/>
          <w:sz w:val="20"/>
          <w:szCs w:val="20"/>
          <w:lang w:val="en-US"/>
        </w:rPr>
        <w:t xml:space="preserve"> tem</w:t>
      </w:r>
      <w:r w:rsidR="00D11039">
        <w:rPr>
          <w:rFonts w:ascii="Arial" w:hAnsi="Arial" w:cs="Arial"/>
          <w:sz w:val="20"/>
          <w:szCs w:val="20"/>
          <w:lang w:val="en-US"/>
        </w:rPr>
        <w:t>perature measurement is</w:t>
      </w:r>
      <w:r w:rsidR="006C4B43">
        <w:rPr>
          <w:rFonts w:ascii="Arial" w:hAnsi="Arial" w:cs="Arial"/>
          <w:sz w:val="20"/>
          <w:szCs w:val="20"/>
          <w:lang w:val="en-US"/>
        </w:rPr>
        <w:t xml:space="preserve"> achieved by placing the external sensor freely within the control cabinet. </w:t>
      </w:r>
      <w:r w:rsidRPr="00CC18C8">
        <w:rPr>
          <w:rFonts w:ascii="Arial" w:hAnsi="Arial" w:cs="Arial"/>
          <w:sz w:val="20"/>
          <w:szCs w:val="20"/>
          <w:lang w:val="en-US"/>
        </w:rPr>
        <w:t>The setting range is 60 °C, availabl</w:t>
      </w:r>
      <w:r w:rsidR="00D11039">
        <w:rPr>
          <w:rFonts w:ascii="Arial" w:hAnsi="Arial" w:cs="Arial"/>
          <w:sz w:val="20"/>
          <w:szCs w:val="20"/>
          <w:lang w:val="en-US"/>
        </w:rPr>
        <w:t>e in two versions: -10 to +50 °C and 0 to +60 °</w:t>
      </w:r>
      <w:r w:rsidRPr="00CC18C8">
        <w:rPr>
          <w:rFonts w:ascii="Arial" w:hAnsi="Arial" w:cs="Arial"/>
          <w:sz w:val="20"/>
          <w:szCs w:val="20"/>
          <w:lang w:val="en-US"/>
        </w:rPr>
        <w:t>C. The DCT 010 is designed for a wide voltage range from DC 20 to 56 V.</w:t>
      </w:r>
    </w:p>
    <w:p w:rsidR="00135C2E" w:rsidRPr="00135C2E" w:rsidRDefault="00135C2E" w:rsidP="00B553C3">
      <w:pPr>
        <w:spacing w:line="480" w:lineRule="auto"/>
        <w:rPr>
          <w:rFonts w:ascii="Arial" w:hAnsi="Arial" w:cs="Arial"/>
          <w:sz w:val="20"/>
          <w:szCs w:val="20"/>
          <w:lang w:val="en-US"/>
        </w:rPr>
      </w:pPr>
    </w:p>
    <w:p w:rsidR="00CC18C8" w:rsidRDefault="00CC18C8" w:rsidP="00CC18C8">
      <w:pPr>
        <w:rPr>
          <w:rFonts w:ascii="Arial" w:hAnsi="Arial" w:cs="Arial"/>
          <w:b/>
          <w:i/>
          <w:sz w:val="20"/>
          <w:szCs w:val="20"/>
          <w:lang w:val="en-US"/>
        </w:rPr>
      </w:pPr>
      <w:r w:rsidRPr="00D11039">
        <w:rPr>
          <w:rFonts w:ascii="Arial" w:hAnsi="Arial" w:cs="Arial"/>
          <w:b/>
          <w:i/>
          <w:sz w:val="20"/>
          <w:szCs w:val="20"/>
          <w:lang w:val="en-US"/>
        </w:rPr>
        <w:t>Thermostat with additional function</w:t>
      </w:r>
    </w:p>
    <w:p w:rsidR="00F25457" w:rsidRPr="00D11039" w:rsidRDefault="00F25457" w:rsidP="00CC18C8">
      <w:pPr>
        <w:rPr>
          <w:rFonts w:ascii="Arial" w:hAnsi="Arial" w:cs="Arial"/>
          <w:b/>
          <w:i/>
          <w:sz w:val="20"/>
          <w:szCs w:val="20"/>
          <w:lang w:val="en-US"/>
        </w:rPr>
      </w:pPr>
    </w:p>
    <w:p w:rsidR="00CC18C8" w:rsidRPr="00D11039" w:rsidRDefault="00CC18C8" w:rsidP="00DD769E">
      <w:pPr>
        <w:spacing w:line="480" w:lineRule="auto"/>
        <w:rPr>
          <w:rFonts w:ascii="Arial" w:hAnsi="Arial" w:cs="Arial"/>
          <w:sz w:val="20"/>
          <w:szCs w:val="20"/>
          <w:lang w:val="en-US"/>
        </w:rPr>
      </w:pPr>
      <w:r w:rsidRPr="00D11039">
        <w:rPr>
          <w:rFonts w:ascii="Arial" w:hAnsi="Arial" w:cs="Arial"/>
          <w:sz w:val="20"/>
          <w:szCs w:val="20"/>
          <w:lang w:val="en-US"/>
        </w:rPr>
        <w:t xml:space="preserve">The switching module of the DCT 010 is </w:t>
      </w:r>
      <w:r w:rsidR="00D11039" w:rsidRPr="00D11039">
        <w:rPr>
          <w:rFonts w:ascii="Arial" w:hAnsi="Arial" w:cs="Arial"/>
          <w:sz w:val="20"/>
          <w:szCs w:val="20"/>
          <w:lang w:val="en-US"/>
        </w:rPr>
        <w:t xml:space="preserve">available </w:t>
      </w:r>
      <w:r w:rsidRPr="00D11039">
        <w:rPr>
          <w:rFonts w:ascii="Arial" w:hAnsi="Arial" w:cs="Arial"/>
          <w:sz w:val="20"/>
          <w:szCs w:val="20"/>
          <w:lang w:val="en-US"/>
        </w:rPr>
        <w:t>in versions as normally open (NO)</w:t>
      </w:r>
      <w:r w:rsidR="002A3AC2">
        <w:rPr>
          <w:rFonts w:ascii="Arial" w:hAnsi="Arial" w:cs="Arial"/>
          <w:sz w:val="20"/>
          <w:szCs w:val="20"/>
          <w:lang w:val="en-US"/>
        </w:rPr>
        <w:t xml:space="preserve"> contact</w:t>
      </w:r>
      <w:r w:rsidRPr="00D11039">
        <w:rPr>
          <w:rFonts w:ascii="Arial" w:hAnsi="Arial" w:cs="Arial"/>
          <w:sz w:val="20"/>
          <w:szCs w:val="20"/>
          <w:lang w:val="en-US"/>
        </w:rPr>
        <w:t xml:space="preserve">, </w:t>
      </w:r>
      <w:r w:rsidR="002A3AC2">
        <w:rPr>
          <w:rFonts w:ascii="Arial" w:hAnsi="Arial" w:cs="Arial"/>
          <w:sz w:val="20"/>
          <w:szCs w:val="20"/>
          <w:lang w:val="en-US"/>
        </w:rPr>
        <w:t>for example fo</w:t>
      </w:r>
      <w:r w:rsidRPr="00D11039">
        <w:rPr>
          <w:rFonts w:ascii="Arial" w:hAnsi="Arial" w:cs="Arial"/>
          <w:sz w:val="20"/>
          <w:szCs w:val="20"/>
          <w:lang w:val="en-US"/>
        </w:rPr>
        <w:t xml:space="preserve">r controlling filter fans and </w:t>
      </w:r>
      <w:r w:rsidR="00D11039">
        <w:rPr>
          <w:rFonts w:ascii="Arial" w:hAnsi="Arial" w:cs="Arial"/>
          <w:sz w:val="20"/>
          <w:szCs w:val="20"/>
          <w:lang w:val="en-US"/>
        </w:rPr>
        <w:t xml:space="preserve">also in versions as normally closed </w:t>
      </w:r>
      <w:r w:rsidRPr="00D11039">
        <w:rPr>
          <w:rFonts w:ascii="Arial" w:hAnsi="Arial" w:cs="Arial"/>
          <w:sz w:val="20"/>
          <w:szCs w:val="20"/>
          <w:lang w:val="en-US"/>
        </w:rPr>
        <w:t>(NC)</w:t>
      </w:r>
      <w:r w:rsidR="008833E1">
        <w:rPr>
          <w:rFonts w:ascii="Arial" w:hAnsi="Arial" w:cs="Arial"/>
          <w:sz w:val="20"/>
          <w:szCs w:val="20"/>
          <w:lang w:val="en-US"/>
        </w:rPr>
        <w:t xml:space="preserve"> contact</w:t>
      </w:r>
      <w:r w:rsidRPr="00D11039">
        <w:rPr>
          <w:rFonts w:ascii="Arial" w:hAnsi="Arial" w:cs="Arial"/>
          <w:sz w:val="20"/>
          <w:szCs w:val="20"/>
          <w:lang w:val="en-US"/>
        </w:rPr>
        <w:t xml:space="preserve">, </w:t>
      </w:r>
      <w:r w:rsidR="008833E1">
        <w:rPr>
          <w:rFonts w:ascii="Arial" w:hAnsi="Arial" w:cs="Arial"/>
          <w:sz w:val="20"/>
          <w:szCs w:val="20"/>
          <w:lang w:val="en-US"/>
        </w:rPr>
        <w:t>for example</w:t>
      </w:r>
      <w:r w:rsidRPr="00D11039">
        <w:rPr>
          <w:rFonts w:ascii="Arial" w:hAnsi="Arial" w:cs="Arial"/>
          <w:sz w:val="20"/>
          <w:szCs w:val="20"/>
          <w:lang w:val="en-US"/>
        </w:rPr>
        <w:t xml:space="preserve"> for</w:t>
      </w:r>
      <w:r w:rsidR="00D11039">
        <w:rPr>
          <w:rFonts w:ascii="Arial" w:hAnsi="Arial" w:cs="Arial"/>
          <w:sz w:val="20"/>
          <w:szCs w:val="20"/>
          <w:lang w:val="en-US"/>
        </w:rPr>
        <w:t xml:space="preserve"> controlling</w:t>
      </w:r>
      <w:r w:rsidRPr="00D11039">
        <w:rPr>
          <w:rFonts w:ascii="Arial" w:hAnsi="Arial" w:cs="Arial"/>
          <w:sz w:val="20"/>
          <w:szCs w:val="20"/>
          <w:lang w:val="en-US"/>
        </w:rPr>
        <w:t xml:space="preserve"> heaters. </w:t>
      </w:r>
      <w:r w:rsidR="00D11039" w:rsidRPr="00D11039">
        <w:rPr>
          <w:rFonts w:ascii="Arial" w:hAnsi="Arial" w:cs="Arial"/>
          <w:sz w:val="20"/>
          <w:szCs w:val="20"/>
          <w:lang w:val="en-US"/>
        </w:rPr>
        <w:t>In addition the</w:t>
      </w:r>
      <w:r w:rsidRPr="00D11039">
        <w:rPr>
          <w:rFonts w:ascii="Arial" w:hAnsi="Arial" w:cs="Arial"/>
          <w:sz w:val="20"/>
          <w:szCs w:val="20"/>
          <w:lang w:val="en-US"/>
        </w:rPr>
        <w:t xml:space="preserve"> NC </w:t>
      </w:r>
      <w:r w:rsidR="00D11039">
        <w:rPr>
          <w:rFonts w:ascii="Arial" w:hAnsi="Arial" w:cs="Arial"/>
          <w:sz w:val="20"/>
          <w:szCs w:val="20"/>
          <w:lang w:val="en-US"/>
        </w:rPr>
        <w:t xml:space="preserve">versions </w:t>
      </w:r>
      <w:r w:rsidRPr="00D11039">
        <w:rPr>
          <w:rFonts w:ascii="Arial" w:hAnsi="Arial" w:cs="Arial"/>
          <w:sz w:val="20"/>
          <w:szCs w:val="20"/>
          <w:lang w:val="en-US"/>
        </w:rPr>
        <w:t>offer a secondary switching function</w:t>
      </w:r>
      <w:r w:rsidR="008833E1">
        <w:rPr>
          <w:rFonts w:ascii="Arial" w:hAnsi="Arial" w:cs="Arial"/>
          <w:sz w:val="20"/>
          <w:szCs w:val="20"/>
          <w:lang w:val="en-US"/>
        </w:rPr>
        <w:t xml:space="preserve"> which </w:t>
      </w:r>
      <w:r w:rsidRPr="00D11039">
        <w:rPr>
          <w:rFonts w:ascii="Arial" w:hAnsi="Arial" w:cs="Arial"/>
          <w:sz w:val="20"/>
          <w:szCs w:val="20"/>
          <w:lang w:val="en-US"/>
        </w:rPr>
        <w:t>monitor</w:t>
      </w:r>
      <w:r w:rsidR="008833E1">
        <w:rPr>
          <w:rFonts w:ascii="Arial" w:hAnsi="Arial" w:cs="Arial"/>
          <w:sz w:val="20"/>
          <w:szCs w:val="20"/>
          <w:lang w:val="en-US"/>
        </w:rPr>
        <w:t xml:space="preserve">s </w:t>
      </w:r>
      <w:r w:rsidRPr="00D11039">
        <w:rPr>
          <w:rFonts w:ascii="Arial" w:hAnsi="Arial" w:cs="Arial"/>
          <w:sz w:val="20"/>
          <w:szCs w:val="20"/>
          <w:lang w:val="en-US"/>
        </w:rPr>
        <w:t>humidity</w:t>
      </w:r>
      <w:r w:rsidR="00D11039">
        <w:rPr>
          <w:rFonts w:ascii="Arial" w:hAnsi="Arial" w:cs="Arial"/>
          <w:sz w:val="20"/>
          <w:szCs w:val="20"/>
          <w:lang w:val="en-US"/>
        </w:rPr>
        <w:t xml:space="preserve"> of the </w:t>
      </w:r>
      <w:r w:rsidR="008833E1">
        <w:rPr>
          <w:rFonts w:ascii="Arial" w:hAnsi="Arial" w:cs="Arial"/>
          <w:sz w:val="20"/>
          <w:szCs w:val="20"/>
          <w:lang w:val="en-US"/>
        </w:rPr>
        <w:t>ambient</w:t>
      </w:r>
      <w:r w:rsidR="008833E1" w:rsidRPr="00D11039">
        <w:rPr>
          <w:rFonts w:ascii="Arial" w:hAnsi="Arial" w:cs="Arial"/>
          <w:sz w:val="20"/>
          <w:szCs w:val="20"/>
          <w:lang w:val="en-US"/>
        </w:rPr>
        <w:t xml:space="preserve"> </w:t>
      </w:r>
      <w:r w:rsidR="00D11039">
        <w:rPr>
          <w:rFonts w:ascii="Arial" w:hAnsi="Arial" w:cs="Arial"/>
          <w:sz w:val="20"/>
          <w:szCs w:val="20"/>
          <w:lang w:val="en-US"/>
        </w:rPr>
        <w:t>air</w:t>
      </w:r>
      <w:r w:rsidRPr="00D11039">
        <w:rPr>
          <w:rFonts w:ascii="Arial" w:hAnsi="Arial" w:cs="Arial"/>
          <w:sz w:val="20"/>
          <w:szCs w:val="20"/>
          <w:lang w:val="en-US"/>
        </w:rPr>
        <w:t xml:space="preserve">. </w:t>
      </w:r>
      <w:r w:rsidR="00E27F37">
        <w:rPr>
          <w:rFonts w:ascii="Arial" w:hAnsi="Arial" w:cs="Arial"/>
          <w:sz w:val="20"/>
          <w:szCs w:val="20"/>
          <w:lang w:val="en-US"/>
        </w:rPr>
        <w:t xml:space="preserve">The </w:t>
      </w:r>
      <w:r w:rsidRPr="00D11039">
        <w:rPr>
          <w:rFonts w:ascii="Arial" w:hAnsi="Arial" w:cs="Arial"/>
          <w:sz w:val="20"/>
          <w:szCs w:val="20"/>
          <w:lang w:val="en-US"/>
        </w:rPr>
        <w:t>proven threshold value of 65% relative humidity is fixed</w:t>
      </w:r>
      <w:r w:rsidR="004B0A10">
        <w:rPr>
          <w:rFonts w:ascii="Arial" w:hAnsi="Arial" w:cs="Arial"/>
          <w:sz w:val="20"/>
          <w:szCs w:val="20"/>
          <w:lang w:val="en-US"/>
        </w:rPr>
        <w:t xml:space="preserve">. This setup </w:t>
      </w:r>
      <w:r w:rsidRPr="00D11039">
        <w:rPr>
          <w:rFonts w:ascii="Arial" w:hAnsi="Arial" w:cs="Arial"/>
          <w:sz w:val="20"/>
          <w:szCs w:val="20"/>
          <w:lang w:val="en-US"/>
        </w:rPr>
        <w:t>protects sensitive electronics even better against corrosion.</w:t>
      </w:r>
    </w:p>
    <w:p w:rsidR="00CC18C8" w:rsidRDefault="00CC18C8" w:rsidP="00CC18C8">
      <w:pPr>
        <w:spacing w:line="300" w:lineRule="auto"/>
        <w:rPr>
          <w:rFonts w:ascii="Arial" w:hAnsi="Arial" w:cs="Arial"/>
          <w:sz w:val="20"/>
          <w:szCs w:val="20"/>
          <w:lang w:val="en-US"/>
        </w:rPr>
      </w:pPr>
    </w:p>
    <w:p w:rsidR="006F74CC" w:rsidRPr="00D11039" w:rsidRDefault="006F74CC" w:rsidP="00CC18C8">
      <w:pPr>
        <w:spacing w:line="300" w:lineRule="auto"/>
        <w:rPr>
          <w:rFonts w:ascii="Arial" w:hAnsi="Arial" w:cs="Arial"/>
          <w:sz w:val="20"/>
          <w:szCs w:val="20"/>
          <w:lang w:val="en-US"/>
        </w:rPr>
      </w:pPr>
    </w:p>
    <w:p w:rsidR="00CC18C8" w:rsidRPr="000809EB" w:rsidRDefault="00CC18C8" w:rsidP="00CC18C8">
      <w:pPr>
        <w:spacing w:line="480" w:lineRule="auto"/>
        <w:rPr>
          <w:rFonts w:ascii="Arial" w:hAnsi="Arial" w:cs="Arial"/>
          <w:b/>
          <w:i/>
          <w:sz w:val="20"/>
          <w:szCs w:val="20"/>
          <w:lang w:val="en-US"/>
        </w:rPr>
      </w:pPr>
      <w:r w:rsidRPr="000809EB">
        <w:rPr>
          <w:rFonts w:ascii="Arial" w:hAnsi="Arial" w:cs="Arial"/>
          <w:b/>
          <w:i/>
          <w:sz w:val="20"/>
          <w:szCs w:val="20"/>
          <w:lang w:val="en-US"/>
        </w:rPr>
        <w:lastRenderedPageBreak/>
        <w:t>Proven and user-friendly</w:t>
      </w:r>
    </w:p>
    <w:p w:rsidR="004B0A10" w:rsidRPr="00DD769E" w:rsidRDefault="004B0A10" w:rsidP="00DD769E">
      <w:pPr>
        <w:spacing w:line="480" w:lineRule="auto"/>
        <w:rPr>
          <w:rFonts w:ascii="Arial" w:hAnsi="Arial" w:cs="Arial"/>
          <w:sz w:val="20"/>
          <w:szCs w:val="20"/>
          <w:lang w:val="en-US"/>
        </w:rPr>
      </w:pPr>
      <w:r>
        <w:rPr>
          <w:rFonts w:ascii="Arial" w:hAnsi="Arial" w:cs="Arial"/>
          <w:sz w:val="20"/>
          <w:szCs w:val="20"/>
          <w:lang w:val="en-US"/>
        </w:rPr>
        <w:t xml:space="preserve">The STEGO </w:t>
      </w:r>
      <w:r w:rsidR="00CC18C8" w:rsidRPr="004B0A10">
        <w:rPr>
          <w:rFonts w:ascii="Arial" w:hAnsi="Arial" w:cs="Arial"/>
          <w:sz w:val="20"/>
          <w:szCs w:val="20"/>
          <w:lang w:val="en-US"/>
        </w:rPr>
        <w:t>DC Line</w:t>
      </w:r>
      <w:r>
        <w:rPr>
          <w:rFonts w:ascii="Arial" w:hAnsi="Arial" w:cs="Arial"/>
          <w:sz w:val="20"/>
          <w:szCs w:val="20"/>
          <w:lang w:val="en-US"/>
        </w:rPr>
        <w:t xml:space="preserve"> products</w:t>
      </w:r>
      <w:r w:rsidR="00E27F37">
        <w:rPr>
          <w:rFonts w:ascii="Arial" w:hAnsi="Arial" w:cs="Arial"/>
          <w:sz w:val="20"/>
          <w:szCs w:val="20"/>
          <w:lang w:val="en-US"/>
        </w:rPr>
        <w:t xml:space="preserve"> - such as the E</w:t>
      </w:r>
      <w:r w:rsidR="00CC18C8" w:rsidRPr="004B0A10">
        <w:rPr>
          <w:rFonts w:ascii="Arial" w:hAnsi="Arial" w:cs="Arial"/>
          <w:sz w:val="20"/>
          <w:szCs w:val="20"/>
          <w:lang w:val="en-US"/>
        </w:rPr>
        <w:t xml:space="preserve">lectronic </w:t>
      </w:r>
      <w:r w:rsidR="00E27F37">
        <w:rPr>
          <w:rFonts w:ascii="Arial" w:hAnsi="Arial" w:cs="Arial"/>
          <w:sz w:val="20"/>
          <w:szCs w:val="20"/>
          <w:lang w:val="en-US"/>
        </w:rPr>
        <w:t>Thermosat DCT 010, the S</w:t>
      </w:r>
      <w:r w:rsidR="00CC18C8" w:rsidRPr="004B0A10">
        <w:rPr>
          <w:rFonts w:ascii="Arial" w:hAnsi="Arial" w:cs="Arial"/>
          <w:sz w:val="20"/>
          <w:szCs w:val="20"/>
          <w:lang w:val="en-US"/>
        </w:rPr>
        <w:t xml:space="preserve">witching </w:t>
      </w:r>
      <w:r w:rsidR="00E27F37">
        <w:rPr>
          <w:rFonts w:ascii="Arial" w:hAnsi="Arial" w:cs="Arial"/>
          <w:sz w:val="20"/>
          <w:szCs w:val="20"/>
          <w:lang w:val="en-US"/>
        </w:rPr>
        <w:t>Module DCM 010 and the Electronic H</w:t>
      </w:r>
      <w:r w:rsidRPr="004B0A10">
        <w:rPr>
          <w:rFonts w:ascii="Arial" w:hAnsi="Arial" w:cs="Arial"/>
          <w:sz w:val="20"/>
          <w:szCs w:val="20"/>
          <w:lang w:val="en-US"/>
        </w:rPr>
        <w:t>ygro</w:t>
      </w:r>
      <w:r w:rsidR="00CC18C8" w:rsidRPr="004B0A10">
        <w:rPr>
          <w:rFonts w:ascii="Arial" w:hAnsi="Arial" w:cs="Arial"/>
          <w:sz w:val="20"/>
          <w:szCs w:val="20"/>
          <w:lang w:val="en-US"/>
        </w:rPr>
        <w:t xml:space="preserve">stat DCF 010 - were </w:t>
      </w:r>
      <w:r w:rsidRPr="004B0A10">
        <w:rPr>
          <w:rFonts w:ascii="Arial" w:hAnsi="Arial" w:cs="Arial"/>
          <w:sz w:val="20"/>
          <w:szCs w:val="20"/>
          <w:lang w:val="en-US"/>
        </w:rPr>
        <w:t xml:space="preserve">developed </w:t>
      </w:r>
      <w:r w:rsidR="00CC18C8" w:rsidRPr="004B0A10">
        <w:rPr>
          <w:rFonts w:ascii="Arial" w:hAnsi="Arial" w:cs="Arial"/>
          <w:sz w:val="20"/>
          <w:szCs w:val="20"/>
          <w:lang w:val="en-US"/>
        </w:rPr>
        <w:t xml:space="preserve">simultaneously on one platform and therefore share high quality features. The redundant design with high-quality MOSFET technology ensures maximum reliability, short response times and reliable switching of high DC power. </w:t>
      </w:r>
      <w:r w:rsidRPr="00DD769E">
        <w:rPr>
          <w:rFonts w:ascii="Arial" w:hAnsi="Arial" w:cs="Arial"/>
          <w:sz w:val="20"/>
          <w:szCs w:val="20"/>
          <w:lang w:val="en-US"/>
        </w:rPr>
        <w:t>The lifetime expectancy exceeds 100,000 switching cycles.</w:t>
      </w:r>
    </w:p>
    <w:p w:rsidR="00E27F37" w:rsidRDefault="00E27F37" w:rsidP="00DD769E">
      <w:pPr>
        <w:spacing w:line="480" w:lineRule="auto"/>
        <w:rPr>
          <w:rFonts w:ascii="Arial" w:hAnsi="Arial" w:cs="Arial"/>
          <w:sz w:val="20"/>
          <w:szCs w:val="20"/>
          <w:lang w:val="en-US"/>
        </w:rPr>
      </w:pPr>
      <w:r>
        <w:rPr>
          <w:rFonts w:ascii="Arial" w:hAnsi="Arial" w:cs="Arial"/>
          <w:sz w:val="20"/>
          <w:szCs w:val="20"/>
          <w:lang w:val="en-US"/>
        </w:rPr>
        <w:t>The needs of the technical staff for installation and wiring were also taken into account</w:t>
      </w:r>
      <w:r w:rsidRPr="00EA719D">
        <w:rPr>
          <w:rFonts w:ascii="Arial" w:hAnsi="Arial" w:cs="Arial"/>
          <w:sz w:val="20"/>
          <w:szCs w:val="20"/>
          <w:lang w:val="en-US"/>
        </w:rPr>
        <w:t xml:space="preserve">. </w:t>
      </w:r>
      <w:r w:rsidRPr="00ED1F3E">
        <w:rPr>
          <w:rFonts w:ascii="Arial" w:hAnsi="Arial" w:cs="Arial"/>
          <w:sz w:val="20"/>
          <w:szCs w:val="20"/>
          <w:lang w:val="en-US"/>
        </w:rPr>
        <w:t xml:space="preserve">The </w:t>
      </w:r>
      <w:r w:rsidRPr="00E27F37">
        <w:rPr>
          <w:rFonts w:ascii="Arial" w:hAnsi="Arial" w:cs="Arial"/>
          <w:sz w:val="20"/>
          <w:szCs w:val="20"/>
          <w:lang w:val="en-US"/>
        </w:rPr>
        <w:t>DCT 010</w:t>
      </w:r>
      <w:r w:rsidRPr="00ED1F3E">
        <w:rPr>
          <w:rFonts w:ascii="Arial" w:hAnsi="Arial" w:cs="Arial"/>
          <w:sz w:val="20"/>
          <w:szCs w:val="20"/>
          <w:lang w:val="en-US"/>
        </w:rPr>
        <w:t xml:space="preserve"> is safely and quickly placed on DIN rail</w:t>
      </w:r>
      <w:r>
        <w:rPr>
          <w:rFonts w:ascii="Arial" w:hAnsi="Arial" w:cs="Arial"/>
          <w:sz w:val="20"/>
          <w:szCs w:val="20"/>
          <w:lang w:val="en-US"/>
        </w:rPr>
        <w:t>s</w:t>
      </w:r>
      <w:r w:rsidRPr="00ED1F3E">
        <w:rPr>
          <w:rFonts w:ascii="Arial" w:hAnsi="Arial" w:cs="Arial"/>
          <w:sz w:val="20"/>
          <w:szCs w:val="20"/>
          <w:lang w:val="en-US"/>
        </w:rPr>
        <w:t xml:space="preserve"> via DIN Clip. The electrical connection is toolfree.</w:t>
      </w:r>
      <w:r>
        <w:rPr>
          <w:rFonts w:ascii="Arial" w:hAnsi="Arial" w:cs="Arial"/>
          <w:sz w:val="20"/>
          <w:szCs w:val="20"/>
          <w:lang w:val="en-US"/>
        </w:rPr>
        <w:t xml:space="preserve"> A </w:t>
      </w:r>
      <w:r w:rsidRPr="00ED1F3E">
        <w:rPr>
          <w:rFonts w:ascii="Arial" w:hAnsi="Arial" w:cs="Arial"/>
          <w:sz w:val="20"/>
          <w:szCs w:val="20"/>
          <w:lang w:val="en-US"/>
        </w:rPr>
        <w:t>6-pin push-in terminal</w:t>
      </w:r>
      <w:r>
        <w:rPr>
          <w:rFonts w:ascii="Arial" w:hAnsi="Arial" w:cs="Arial"/>
          <w:sz w:val="20"/>
          <w:szCs w:val="20"/>
          <w:lang w:val="en-US"/>
        </w:rPr>
        <w:t xml:space="preserve"> </w:t>
      </w:r>
      <w:r w:rsidRPr="00ED1F3E">
        <w:rPr>
          <w:rFonts w:ascii="Arial" w:hAnsi="Arial" w:cs="Arial"/>
          <w:sz w:val="20"/>
          <w:szCs w:val="20"/>
          <w:lang w:val="en-US"/>
        </w:rPr>
        <w:t>efficiently</w:t>
      </w:r>
      <w:r>
        <w:rPr>
          <w:rFonts w:ascii="Arial" w:hAnsi="Arial" w:cs="Arial"/>
          <w:sz w:val="20"/>
          <w:szCs w:val="20"/>
          <w:lang w:val="en-US"/>
        </w:rPr>
        <w:t xml:space="preserve"> takes up </w:t>
      </w:r>
      <w:r w:rsidRPr="00ED1F3E">
        <w:rPr>
          <w:rFonts w:ascii="Arial" w:hAnsi="Arial" w:cs="Arial"/>
          <w:sz w:val="20"/>
          <w:szCs w:val="20"/>
          <w:lang w:val="en-US"/>
        </w:rPr>
        <w:t>cable</w:t>
      </w:r>
      <w:r>
        <w:rPr>
          <w:rFonts w:ascii="Arial" w:hAnsi="Arial" w:cs="Arial"/>
          <w:sz w:val="20"/>
          <w:szCs w:val="20"/>
          <w:lang w:val="en-US"/>
        </w:rPr>
        <w:t>s with</w:t>
      </w:r>
      <w:r w:rsidRPr="00ED1F3E">
        <w:rPr>
          <w:rFonts w:ascii="Arial" w:hAnsi="Arial" w:cs="Arial"/>
          <w:sz w:val="20"/>
          <w:szCs w:val="20"/>
          <w:lang w:val="en-US"/>
        </w:rPr>
        <w:t xml:space="preserve"> cross-sections up to 2.5 mm</w:t>
      </w:r>
      <w:r w:rsidRPr="00DD769E">
        <w:rPr>
          <w:rFonts w:ascii="Arial" w:hAnsi="Arial" w:cs="Arial"/>
          <w:sz w:val="20"/>
          <w:szCs w:val="20"/>
          <w:lang w:val="en-US"/>
        </w:rPr>
        <w:t>2</w:t>
      </w:r>
      <w:r w:rsidRPr="00ED1F3E">
        <w:rPr>
          <w:rFonts w:ascii="Arial" w:hAnsi="Arial" w:cs="Arial"/>
          <w:sz w:val="20"/>
          <w:szCs w:val="20"/>
          <w:lang w:val="en-US"/>
        </w:rPr>
        <w:t xml:space="preserve">. The external sensor facilitates </w:t>
      </w:r>
      <w:r>
        <w:rPr>
          <w:rFonts w:ascii="Arial" w:hAnsi="Arial" w:cs="Arial"/>
          <w:sz w:val="20"/>
          <w:szCs w:val="20"/>
          <w:lang w:val="en-US"/>
        </w:rPr>
        <w:t>exact</w:t>
      </w:r>
      <w:r w:rsidRPr="00ED1F3E">
        <w:rPr>
          <w:rFonts w:ascii="Arial" w:hAnsi="Arial" w:cs="Arial"/>
          <w:sz w:val="20"/>
          <w:szCs w:val="20"/>
          <w:lang w:val="en-US"/>
        </w:rPr>
        <w:t xml:space="preserve"> measurement and decouple</w:t>
      </w:r>
      <w:r>
        <w:rPr>
          <w:rFonts w:ascii="Arial" w:hAnsi="Arial" w:cs="Arial"/>
          <w:sz w:val="20"/>
          <w:szCs w:val="20"/>
          <w:lang w:val="en-US"/>
        </w:rPr>
        <w:t>s d</w:t>
      </w:r>
      <w:r w:rsidRPr="00ED1F3E">
        <w:rPr>
          <w:rFonts w:ascii="Arial" w:hAnsi="Arial" w:cs="Arial"/>
          <w:sz w:val="20"/>
          <w:szCs w:val="20"/>
          <w:lang w:val="en-US"/>
        </w:rPr>
        <w:t xml:space="preserve">isturbing influences. </w:t>
      </w:r>
      <w:r>
        <w:rPr>
          <w:rFonts w:ascii="Arial" w:hAnsi="Arial" w:cs="Arial"/>
          <w:sz w:val="20"/>
          <w:szCs w:val="20"/>
          <w:lang w:val="en-US"/>
        </w:rPr>
        <w:t>Its</w:t>
      </w:r>
      <w:r w:rsidRPr="00ED1F3E">
        <w:rPr>
          <w:rFonts w:ascii="Arial" w:hAnsi="Arial" w:cs="Arial"/>
          <w:sz w:val="20"/>
          <w:szCs w:val="20"/>
          <w:lang w:val="en-US"/>
        </w:rPr>
        <w:t xml:space="preserve"> cable length of 2 m with snap-in connector </w:t>
      </w:r>
      <w:r>
        <w:rPr>
          <w:rFonts w:ascii="Arial" w:hAnsi="Arial" w:cs="Arial"/>
          <w:sz w:val="20"/>
          <w:szCs w:val="20"/>
          <w:lang w:val="en-US"/>
        </w:rPr>
        <w:t>allows</w:t>
      </w:r>
      <w:r w:rsidRPr="00ED1F3E">
        <w:rPr>
          <w:rFonts w:ascii="Arial" w:hAnsi="Arial" w:cs="Arial"/>
          <w:sz w:val="20"/>
          <w:szCs w:val="20"/>
          <w:lang w:val="en-US"/>
        </w:rPr>
        <w:t xml:space="preserve"> for individual placement via screw or clip attachment. </w:t>
      </w:r>
      <w:r>
        <w:rPr>
          <w:rFonts w:ascii="Arial" w:hAnsi="Arial" w:cs="Arial"/>
          <w:sz w:val="20"/>
          <w:szCs w:val="20"/>
          <w:lang w:val="en-US"/>
        </w:rPr>
        <w:t>An LED light indicates the functional status. STEGO’s new E</w:t>
      </w:r>
      <w:r w:rsidRPr="00ED1F3E">
        <w:rPr>
          <w:rFonts w:ascii="Arial" w:hAnsi="Arial" w:cs="Arial"/>
          <w:sz w:val="20"/>
          <w:szCs w:val="20"/>
          <w:lang w:val="en-US"/>
        </w:rPr>
        <w:t xml:space="preserve">lectronic </w:t>
      </w:r>
      <w:r w:rsidRPr="00E27F37">
        <w:rPr>
          <w:rFonts w:ascii="Arial" w:hAnsi="Arial" w:cs="Arial"/>
          <w:sz w:val="20"/>
          <w:szCs w:val="20"/>
          <w:lang w:val="en-US"/>
        </w:rPr>
        <w:t>Thermostat</w:t>
      </w:r>
      <w:r w:rsidRPr="00ED1F3E">
        <w:rPr>
          <w:rFonts w:ascii="Arial" w:hAnsi="Arial" w:cs="Arial"/>
          <w:sz w:val="20"/>
          <w:szCs w:val="20"/>
          <w:lang w:val="en-US"/>
        </w:rPr>
        <w:t xml:space="preserve"> </w:t>
      </w:r>
      <w:r>
        <w:rPr>
          <w:rFonts w:ascii="Arial" w:hAnsi="Arial" w:cs="Arial"/>
          <w:sz w:val="20"/>
          <w:szCs w:val="20"/>
          <w:lang w:val="en-US"/>
        </w:rPr>
        <w:t>is rated with</w:t>
      </w:r>
      <w:r w:rsidRPr="00ED1F3E">
        <w:rPr>
          <w:rFonts w:ascii="Arial" w:hAnsi="Arial" w:cs="Arial"/>
          <w:sz w:val="20"/>
          <w:szCs w:val="20"/>
          <w:lang w:val="en-US"/>
        </w:rPr>
        <w:t xml:space="preserve"> protection class IP20</w:t>
      </w:r>
      <w:r>
        <w:rPr>
          <w:rFonts w:ascii="Arial" w:hAnsi="Arial" w:cs="Arial"/>
          <w:sz w:val="20"/>
          <w:szCs w:val="20"/>
          <w:lang w:val="en-US"/>
        </w:rPr>
        <w:t xml:space="preserve">, and carries the </w:t>
      </w:r>
      <w:r w:rsidRPr="00ED1F3E">
        <w:rPr>
          <w:rFonts w:ascii="Arial" w:hAnsi="Arial" w:cs="Arial"/>
          <w:sz w:val="20"/>
          <w:szCs w:val="20"/>
          <w:lang w:val="en-US"/>
        </w:rPr>
        <w:t xml:space="preserve">EAC mark. </w:t>
      </w:r>
      <w:r>
        <w:rPr>
          <w:rFonts w:ascii="Arial" w:hAnsi="Arial" w:cs="Arial"/>
          <w:sz w:val="20"/>
          <w:szCs w:val="20"/>
          <w:lang w:val="en-US"/>
        </w:rPr>
        <w:t>Approvals from VDE and</w:t>
      </w:r>
      <w:r w:rsidRPr="00ED1F3E">
        <w:rPr>
          <w:rFonts w:ascii="Arial" w:hAnsi="Arial" w:cs="Arial"/>
          <w:sz w:val="20"/>
          <w:szCs w:val="20"/>
          <w:lang w:val="en-US"/>
        </w:rPr>
        <w:t xml:space="preserve"> UL</w:t>
      </w:r>
      <w:r>
        <w:rPr>
          <w:rFonts w:ascii="Arial" w:hAnsi="Arial" w:cs="Arial"/>
          <w:sz w:val="20"/>
          <w:szCs w:val="20"/>
          <w:lang w:val="en-US"/>
        </w:rPr>
        <w:t xml:space="preserve"> round off the </w:t>
      </w:r>
      <w:r w:rsidR="000809EB">
        <w:rPr>
          <w:rFonts w:ascii="Arial" w:hAnsi="Arial" w:cs="Arial"/>
          <w:sz w:val="20"/>
          <w:szCs w:val="20"/>
          <w:lang w:val="en-US"/>
        </w:rPr>
        <w:t>specification</w:t>
      </w:r>
      <w:r>
        <w:rPr>
          <w:rFonts w:ascii="Arial" w:hAnsi="Arial" w:cs="Arial"/>
          <w:sz w:val="20"/>
          <w:szCs w:val="20"/>
          <w:lang w:val="en-US"/>
        </w:rPr>
        <w:t xml:space="preserve"> of the </w:t>
      </w:r>
      <w:bookmarkStart w:id="0" w:name="_GoBack"/>
      <w:bookmarkEnd w:id="0"/>
      <w:r w:rsidRPr="00ED1F3E">
        <w:rPr>
          <w:rFonts w:ascii="Arial" w:hAnsi="Arial" w:cs="Arial"/>
          <w:sz w:val="20"/>
          <w:szCs w:val="20"/>
          <w:lang w:val="en-US"/>
        </w:rPr>
        <w:t>DCF 010</w:t>
      </w:r>
      <w:r>
        <w:rPr>
          <w:rFonts w:ascii="Arial" w:hAnsi="Arial" w:cs="Arial"/>
          <w:sz w:val="20"/>
          <w:szCs w:val="20"/>
          <w:lang w:val="en-US"/>
        </w:rPr>
        <w:t xml:space="preserve"> comprehensively. </w:t>
      </w:r>
    </w:p>
    <w:p w:rsidR="00FC537D" w:rsidRPr="00CC18C8" w:rsidRDefault="00FC537D" w:rsidP="008C00FE">
      <w:pPr>
        <w:rPr>
          <w:rFonts w:ascii="Arial" w:hAnsi="Arial" w:cs="Arial"/>
          <w:sz w:val="20"/>
          <w:szCs w:val="20"/>
          <w:lang w:val="en-US"/>
        </w:rPr>
      </w:pPr>
    </w:p>
    <w:p w:rsidR="00FC537D" w:rsidRPr="00CC18C8" w:rsidRDefault="00FC537D" w:rsidP="008C00FE">
      <w:pPr>
        <w:rPr>
          <w:rFonts w:ascii="Arial" w:hAnsi="Arial" w:cs="Arial"/>
          <w:sz w:val="20"/>
          <w:szCs w:val="20"/>
          <w:lang w:val="en-US"/>
        </w:rPr>
      </w:pPr>
    </w:p>
    <w:p w:rsidR="00917246" w:rsidRDefault="00917246" w:rsidP="00917246">
      <w:pPr>
        <w:rPr>
          <w:rFonts w:ascii="Arial" w:hAnsi="Arial" w:cs="Arial"/>
          <w:b/>
          <w:sz w:val="20"/>
          <w:szCs w:val="20"/>
          <w:lang w:val="en-US"/>
        </w:rPr>
      </w:pPr>
      <w:r w:rsidRPr="00F42FE4">
        <w:rPr>
          <w:rFonts w:ascii="Arial" w:hAnsi="Arial" w:cs="Arial"/>
          <w:b/>
          <w:sz w:val="20"/>
          <w:szCs w:val="20"/>
          <w:lang w:val="en-US"/>
        </w:rPr>
        <w:t xml:space="preserve">STEGO - Perfect Thermal Management </w:t>
      </w:r>
    </w:p>
    <w:p w:rsidR="006F74CC" w:rsidRPr="00F42FE4" w:rsidRDefault="006F74CC" w:rsidP="00917246">
      <w:pPr>
        <w:rPr>
          <w:rFonts w:ascii="Arial" w:hAnsi="Arial" w:cs="Arial"/>
          <w:b/>
          <w:sz w:val="20"/>
          <w:szCs w:val="20"/>
          <w:lang w:val="en-US"/>
        </w:rPr>
      </w:pPr>
    </w:p>
    <w:p w:rsidR="00917246" w:rsidRPr="00F42FE4" w:rsidRDefault="00917246" w:rsidP="00917246">
      <w:pPr>
        <w:rPr>
          <w:rFonts w:ascii="Arial" w:hAnsi="Arial" w:cs="Arial"/>
          <w:sz w:val="20"/>
          <w:szCs w:val="20"/>
          <w:lang w:val="en-US"/>
        </w:rPr>
      </w:pPr>
      <w:r w:rsidRPr="00F42FE4">
        <w:rPr>
          <w:rFonts w:ascii="Arial" w:hAnsi="Arial" w:cs="Arial"/>
          <w:sz w:val="20"/>
          <w:szCs w:val="20"/>
          <w:lang w:val="en-US"/>
        </w:rPr>
        <w:t>Since it was founded in 1980, STEGO Elektrotechnik in Schwaebisch Hall, Germany, has been developing, producing and selling an ever-growing range of products for the protection of electric and electronic components. All STEGO products for cabinets and enclosures – heaters, fan heaters, filter fans, LED-lamps, thermostats, hygrostats and accessories - are aimed at reaching optimum climatic conditions in the most varied environments, ensuring that all sensitive components work reliably at all times. STEGO is now represented at 12 locations and by more than 200 sales partners worldwide.</w:t>
      </w:r>
    </w:p>
    <w:p w:rsidR="00FC537D" w:rsidRPr="00917246" w:rsidRDefault="00FC537D" w:rsidP="00FC537D">
      <w:pPr>
        <w:rPr>
          <w:rFonts w:ascii="Arial" w:hAnsi="Arial" w:cs="Arial"/>
          <w:b/>
          <w:sz w:val="20"/>
          <w:szCs w:val="20"/>
          <w:lang w:val="en-US"/>
        </w:rPr>
      </w:pPr>
    </w:p>
    <w:p w:rsidR="00FC537D" w:rsidRPr="003A36B9" w:rsidRDefault="00FC537D" w:rsidP="00FC537D">
      <w:pPr>
        <w:rPr>
          <w:rFonts w:ascii="Arial" w:hAnsi="Arial" w:cs="Arial"/>
          <w:b/>
          <w:sz w:val="20"/>
          <w:szCs w:val="20"/>
          <w:lang w:val="en-US"/>
        </w:rPr>
      </w:pPr>
      <w:r w:rsidRPr="003A36B9">
        <w:rPr>
          <w:rFonts w:ascii="Arial" w:hAnsi="Arial" w:cs="Arial"/>
          <w:b/>
          <w:sz w:val="20"/>
          <w:szCs w:val="20"/>
          <w:lang w:val="en-US"/>
        </w:rPr>
        <w:t xml:space="preserve">www.stego.de </w:t>
      </w:r>
    </w:p>
    <w:p w:rsidR="00875E7E" w:rsidRDefault="00875E7E" w:rsidP="00DD2D92">
      <w:pPr>
        <w:rPr>
          <w:rFonts w:ascii="Arial" w:hAnsi="Arial" w:cs="Arial"/>
          <w:b/>
          <w:sz w:val="20"/>
          <w:szCs w:val="20"/>
          <w:lang w:val="en-US"/>
        </w:rPr>
      </w:pPr>
    </w:p>
    <w:p w:rsidR="006F74CC" w:rsidRPr="003A36B9" w:rsidRDefault="006F74CC" w:rsidP="00DD2D92">
      <w:pPr>
        <w:rPr>
          <w:rFonts w:ascii="Arial" w:hAnsi="Arial" w:cs="Arial"/>
          <w:b/>
          <w:sz w:val="20"/>
          <w:szCs w:val="20"/>
          <w:lang w:val="en-US"/>
        </w:rPr>
      </w:pPr>
    </w:p>
    <w:p w:rsidR="00917246" w:rsidRPr="00917246" w:rsidRDefault="00917246" w:rsidP="00917246">
      <w:pPr>
        <w:rPr>
          <w:rFonts w:ascii="Arial" w:hAnsi="Arial" w:cs="Arial"/>
          <w:b/>
          <w:sz w:val="20"/>
          <w:szCs w:val="20"/>
          <w:lang w:val="en-US"/>
        </w:rPr>
      </w:pPr>
      <w:r w:rsidRPr="00917246">
        <w:rPr>
          <w:rFonts w:ascii="Arial" w:hAnsi="Arial" w:cs="Arial"/>
          <w:b/>
          <w:sz w:val="20"/>
          <w:szCs w:val="20"/>
          <w:lang w:val="en-US"/>
        </w:rPr>
        <w:t>Press contact:</w:t>
      </w:r>
    </w:p>
    <w:p w:rsidR="00917246" w:rsidRPr="00917246" w:rsidRDefault="00917246" w:rsidP="00917246">
      <w:pPr>
        <w:rPr>
          <w:rFonts w:ascii="Arial" w:hAnsi="Arial" w:cs="Arial"/>
          <w:sz w:val="20"/>
          <w:szCs w:val="20"/>
          <w:lang w:val="en-US"/>
        </w:rPr>
      </w:pPr>
    </w:p>
    <w:p w:rsidR="00917246" w:rsidRPr="00DD2D92" w:rsidRDefault="00917246" w:rsidP="00917246">
      <w:pPr>
        <w:rPr>
          <w:rFonts w:ascii="Arial" w:hAnsi="Arial" w:cs="Arial"/>
          <w:sz w:val="20"/>
          <w:szCs w:val="20"/>
        </w:rPr>
      </w:pPr>
      <w:r w:rsidRPr="003A36B9">
        <w:rPr>
          <w:rFonts w:ascii="Arial" w:hAnsi="Arial" w:cs="Arial"/>
          <w:sz w:val="20"/>
          <w:szCs w:val="20"/>
        </w:rPr>
        <w:t xml:space="preserve">Siegfried Oerthel   |   soerthel@stego.de   |   Tel. </w:t>
      </w:r>
      <w:r>
        <w:rPr>
          <w:rFonts w:ascii="Arial" w:hAnsi="Arial" w:cs="Arial"/>
          <w:sz w:val="20"/>
          <w:szCs w:val="20"/>
        </w:rPr>
        <w:t>+49 791 95058-81</w:t>
      </w:r>
    </w:p>
    <w:p w:rsidR="00917246" w:rsidRPr="00DD2D92" w:rsidRDefault="00917246" w:rsidP="00917246">
      <w:pPr>
        <w:rPr>
          <w:rFonts w:ascii="Arial" w:hAnsi="Arial" w:cs="Arial"/>
          <w:sz w:val="20"/>
          <w:szCs w:val="20"/>
        </w:rPr>
      </w:pPr>
      <w:r w:rsidRPr="00DD2D92">
        <w:rPr>
          <w:rFonts w:ascii="Arial" w:hAnsi="Arial" w:cs="Arial"/>
          <w:sz w:val="20"/>
          <w:szCs w:val="20"/>
        </w:rPr>
        <w:t>STEGO Elektrotechnik GmbH</w:t>
      </w:r>
    </w:p>
    <w:p w:rsidR="00917246" w:rsidRPr="00DD2D92" w:rsidRDefault="00917246" w:rsidP="00917246">
      <w:pPr>
        <w:rPr>
          <w:rFonts w:ascii="Arial" w:hAnsi="Arial" w:cs="Arial"/>
          <w:sz w:val="20"/>
          <w:szCs w:val="20"/>
        </w:rPr>
      </w:pPr>
      <w:r>
        <w:rPr>
          <w:rFonts w:ascii="Arial" w:hAnsi="Arial" w:cs="Arial"/>
          <w:sz w:val="20"/>
          <w:szCs w:val="20"/>
        </w:rPr>
        <w:t>Kolpingstrass</w:t>
      </w:r>
      <w:r w:rsidRPr="00DD2D92">
        <w:rPr>
          <w:rFonts w:ascii="Arial" w:hAnsi="Arial" w:cs="Arial"/>
          <w:sz w:val="20"/>
          <w:szCs w:val="20"/>
        </w:rPr>
        <w:t>e 21</w:t>
      </w:r>
    </w:p>
    <w:p w:rsidR="00917246" w:rsidRPr="00DD2D92" w:rsidRDefault="00917246" w:rsidP="00917246">
      <w:pPr>
        <w:rPr>
          <w:rFonts w:ascii="Arial" w:hAnsi="Arial" w:cs="Arial"/>
          <w:sz w:val="20"/>
          <w:szCs w:val="20"/>
        </w:rPr>
      </w:pPr>
      <w:r w:rsidRPr="00DD2D92">
        <w:rPr>
          <w:rFonts w:ascii="Arial" w:hAnsi="Arial" w:cs="Arial"/>
          <w:sz w:val="20"/>
          <w:szCs w:val="20"/>
        </w:rPr>
        <w:t>74523 Schw</w:t>
      </w:r>
      <w:r>
        <w:rPr>
          <w:rFonts w:ascii="Arial" w:hAnsi="Arial" w:cs="Arial"/>
          <w:sz w:val="20"/>
          <w:szCs w:val="20"/>
        </w:rPr>
        <w:t>ae</w:t>
      </w:r>
      <w:r w:rsidRPr="00DD2D92">
        <w:rPr>
          <w:rFonts w:ascii="Arial" w:hAnsi="Arial" w:cs="Arial"/>
          <w:sz w:val="20"/>
          <w:szCs w:val="20"/>
        </w:rPr>
        <w:t>bisch Hall</w:t>
      </w:r>
    </w:p>
    <w:p w:rsidR="00917246" w:rsidRDefault="00917246" w:rsidP="00917246">
      <w:pPr>
        <w:rPr>
          <w:rFonts w:ascii="Arial" w:hAnsi="Arial" w:cs="Arial"/>
          <w:sz w:val="20"/>
          <w:szCs w:val="20"/>
        </w:rPr>
      </w:pPr>
      <w:r w:rsidRPr="00064FD2">
        <w:rPr>
          <w:rFonts w:ascii="Arial" w:hAnsi="Arial" w:cs="Arial"/>
          <w:noProof/>
          <w:sz w:val="20"/>
          <w:szCs w:val="20"/>
        </w:rPr>
        <mc:AlternateContent>
          <mc:Choice Requires="wps">
            <w:drawing>
              <wp:anchor distT="0" distB="0" distL="114300" distR="114300" simplePos="0" relativeHeight="251665408" behindDoc="0" locked="0" layoutInCell="1" allowOverlap="1" wp14:anchorId="38DB22FD" wp14:editId="49DA1D39">
                <wp:simplePos x="0" y="0"/>
                <wp:positionH relativeFrom="column">
                  <wp:posOffset>1154458</wp:posOffset>
                </wp:positionH>
                <wp:positionV relativeFrom="paragraph">
                  <wp:posOffset>617276</wp:posOffset>
                </wp:positionV>
                <wp:extent cx="1110343" cy="30647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343" cy="306475"/>
                        </a:xfrm>
                        <a:prstGeom prst="rect">
                          <a:avLst/>
                        </a:prstGeom>
                        <a:solidFill>
                          <a:srgbClr val="FFFFFF"/>
                        </a:solidFill>
                        <a:ln w="9525">
                          <a:noFill/>
                          <a:miter lim="800000"/>
                          <a:headEnd/>
                          <a:tailEnd/>
                        </a:ln>
                      </wps:spPr>
                      <wps:txbx>
                        <w:txbxContent>
                          <w:p w:rsidR="00917246" w:rsidRPr="00064FD2" w:rsidRDefault="00917246" w:rsidP="00917246">
                            <w:pPr>
                              <w:rPr>
                                <w:rFonts w:ascii="Arial" w:hAnsi="Arial" w:cs="Arial"/>
                                <w:sz w:val="14"/>
                                <w:szCs w:val="14"/>
                              </w:rPr>
                            </w:pPr>
                            <w:r w:rsidRPr="00064FD2">
                              <w:rPr>
                                <w:rFonts w:ascii="Arial" w:hAnsi="Arial" w:cs="Arial"/>
                                <w:sz w:val="14"/>
                                <w:szCs w:val="14"/>
                              </w:rPr>
                              <w:t xml:space="preserve">Scan me for </w:t>
                            </w:r>
                          </w:p>
                          <w:p w:rsidR="00917246" w:rsidRPr="00064FD2" w:rsidRDefault="00917246" w:rsidP="00917246">
                            <w:pPr>
                              <w:rPr>
                                <w:rFonts w:ascii="Arial" w:hAnsi="Arial" w:cs="Arial"/>
                                <w:sz w:val="14"/>
                                <w:szCs w:val="14"/>
                              </w:rPr>
                            </w:pPr>
                            <w:r w:rsidRPr="00064FD2">
                              <w:rPr>
                                <w:rFonts w:ascii="Arial" w:hAnsi="Arial" w:cs="Arial"/>
                                <w:sz w:val="14"/>
                                <w:szCs w:val="14"/>
                              </w:rPr>
                              <w:t>STEGO N</w:t>
                            </w:r>
                            <w:r>
                              <w:rPr>
                                <w:rFonts w:ascii="Arial" w:hAnsi="Arial" w:cs="Arial"/>
                                <w:sz w:val="14"/>
                                <w:szCs w:val="14"/>
                              </w:rPr>
                              <w:t>EWSROOM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0.9pt;margin-top:48.6pt;width:87.45pt;height:24.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" stroked="f">
                <v:textbox style="mso-fit-shape-to-text:t">
                  <w:txbxContent>
                    <w:p w:rsidR="00917246" w:rsidRPr="00064FD2" w:rsidRDefault="00917246" w:rsidP="00917246">
                      <w:pPr>
                        <w:rPr>
                          <w:rFonts w:ascii="Arial" w:hAnsi="Arial" w:cs="Arial"/>
                          <w:sz w:val="14"/>
                          <w:szCs w:val="14"/>
                        </w:rPr>
                      </w:pPr>
                      <w:r w:rsidRPr="00064FD2">
                        <w:rPr>
                          <w:rFonts w:ascii="Arial" w:hAnsi="Arial" w:cs="Arial"/>
                          <w:sz w:val="14"/>
                          <w:szCs w:val="14"/>
                        </w:rPr>
                        <w:t xml:space="preserve">Scan me for </w:t>
                      </w:r>
                    </w:p>
                    <w:p w:rsidR="00917246" w:rsidRPr="00064FD2" w:rsidRDefault="00917246" w:rsidP="00917246">
                      <w:pPr>
                        <w:rPr>
                          <w:rFonts w:ascii="Arial" w:hAnsi="Arial" w:cs="Arial"/>
                          <w:sz w:val="14"/>
                          <w:szCs w:val="14"/>
                        </w:rPr>
                      </w:pPr>
                      <w:r w:rsidRPr="00064FD2">
                        <w:rPr>
                          <w:rFonts w:ascii="Arial" w:hAnsi="Arial" w:cs="Arial"/>
                          <w:sz w:val="14"/>
                          <w:szCs w:val="14"/>
                        </w:rPr>
                        <w:t>STEGO N</w:t>
                      </w:r>
                      <w:r>
                        <w:rPr>
                          <w:rFonts w:ascii="Arial" w:hAnsi="Arial" w:cs="Arial"/>
                          <w:sz w:val="14"/>
                          <w:szCs w:val="14"/>
                        </w:rPr>
                        <w:t>EWSROOM</w:t>
                      </w:r>
                    </w:p>
                  </w:txbxContent>
                </v:textbox>
              </v:shape>
            </w:pict>
          </mc:Fallback>
        </mc:AlternateContent>
      </w:r>
      <w:r w:rsidRPr="00ED421B">
        <w:rPr>
          <w:rFonts w:ascii="Arial" w:eastAsiaTheme="minorEastAsia" w:hAnsi="Arial" w:cs="Arial"/>
          <w:noProof/>
        </w:rPr>
        <w:drawing>
          <wp:anchor distT="0" distB="0" distL="114300" distR="114300" simplePos="0" relativeHeight="251664384" behindDoc="0" locked="0" layoutInCell="1" allowOverlap="1" wp14:anchorId="4FA00154" wp14:editId="485FC364">
            <wp:simplePos x="0" y="0"/>
            <wp:positionH relativeFrom="column">
              <wp:posOffset>-1103</wp:posOffset>
            </wp:positionH>
            <wp:positionV relativeFrom="paragraph">
              <wp:posOffset>260559</wp:posOffset>
            </wp:positionV>
            <wp:extent cx="246185" cy="246185"/>
            <wp:effectExtent l="0" t="0" r="1905" b="1905"/>
            <wp:wrapTopAndBottom/>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85" cy="246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21B">
        <w:rPr>
          <w:noProof/>
          <w:sz w:val="20"/>
          <w:szCs w:val="20"/>
        </w:rPr>
        <w:drawing>
          <wp:anchor distT="0" distB="0" distL="114300" distR="114300" simplePos="0" relativeHeight="251659264" behindDoc="0" locked="0" layoutInCell="1" allowOverlap="1" wp14:anchorId="1CD79EEF" wp14:editId="16F8F4DE">
            <wp:simplePos x="0" y="0"/>
            <wp:positionH relativeFrom="column">
              <wp:posOffset>2403475</wp:posOffset>
            </wp:positionH>
            <wp:positionV relativeFrom="paragraph">
              <wp:posOffset>239395</wp:posOffset>
            </wp:positionV>
            <wp:extent cx="647700" cy="647700"/>
            <wp:effectExtent l="0" t="0" r="0" b="0"/>
            <wp:wrapTopAndBottom/>
            <wp:docPr id="7" name="Grafik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Pr="00ED421B">
        <w:rPr>
          <w:rFonts w:ascii="Arial" w:hAnsi="Arial" w:cs="Arial"/>
          <w:noProof/>
        </w:rPr>
        <w:drawing>
          <wp:anchor distT="0" distB="0" distL="114300" distR="114300" simplePos="0" relativeHeight="251660288" behindDoc="0" locked="0" layoutInCell="1" allowOverlap="1" wp14:anchorId="67D6AB68" wp14:editId="317AAEEA">
            <wp:simplePos x="0" y="0"/>
            <wp:positionH relativeFrom="column">
              <wp:posOffset>1242060</wp:posOffset>
            </wp:positionH>
            <wp:positionV relativeFrom="paragraph">
              <wp:posOffset>259715</wp:posOffset>
            </wp:positionV>
            <wp:extent cx="1130300" cy="244475"/>
            <wp:effectExtent l="0" t="0" r="0" b="3175"/>
            <wp:wrapTopAndBottom/>
            <wp:docPr id="1" name="Grafik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130300" cy="244475"/>
                    </a:xfrm>
                    <a:prstGeom prst="rect">
                      <a:avLst/>
                    </a:prstGeom>
                  </pic:spPr>
                </pic:pic>
              </a:graphicData>
            </a:graphic>
            <wp14:sizeRelH relativeFrom="page">
              <wp14:pctWidth>0</wp14:pctWidth>
            </wp14:sizeRelH>
            <wp14:sizeRelV relativeFrom="page">
              <wp14:pctHeight>0</wp14:pctHeight>
            </wp14:sizeRelV>
          </wp:anchor>
        </w:drawing>
      </w:r>
      <w:r w:rsidRPr="00ED421B">
        <w:rPr>
          <w:rFonts w:ascii="Arial" w:eastAsiaTheme="minorEastAsia" w:hAnsi="Arial" w:cs="Arial"/>
          <w:noProof/>
        </w:rPr>
        <w:drawing>
          <wp:anchor distT="0" distB="0" distL="114300" distR="114300" simplePos="0" relativeHeight="251661312" behindDoc="0" locked="0" layoutInCell="1" allowOverlap="1" wp14:anchorId="4A9523B2" wp14:editId="56873197">
            <wp:simplePos x="0" y="0"/>
            <wp:positionH relativeFrom="column">
              <wp:posOffset>944245</wp:posOffset>
            </wp:positionH>
            <wp:positionV relativeFrom="paragraph">
              <wp:posOffset>259715</wp:posOffset>
            </wp:positionV>
            <wp:extent cx="246380" cy="246380"/>
            <wp:effectExtent l="0" t="0" r="1270" b="1270"/>
            <wp:wrapTopAndBottom/>
            <wp:docPr id="3" name="Grafik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21B">
        <w:rPr>
          <w:rFonts w:ascii="Arial" w:eastAsiaTheme="minorEastAsia" w:hAnsi="Arial" w:cs="Arial"/>
          <w:noProof/>
        </w:rPr>
        <w:drawing>
          <wp:anchor distT="0" distB="0" distL="114300" distR="114300" simplePos="0" relativeHeight="251662336" behindDoc="0" locked="0" layoutInCell="1" allowOverlap="1" wp14:anchorId="1B86441A" wp14:editId="08EF4F8C">
            <wp:simplePos x="0" y="0"/>
            <wp:positionH relativeFrom="column">
              <wp:posOffset>628650</wp:posOffset>
            </wp:positionH>
            <wp:positionV relativeFrom="paragraph">
              <wp:posOffset>259715</wp:posOffset>
            </wp:positionV>
            <wp:extent cx="256540" cy="246380"/>
            <wp:effectExtent l="0" t="0" r="0" b="1270"/>
            <wp:wrapTopAndBottom/>
            <wp:docPr id="4" name="Grafik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5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21B">
        <w:rPr>
          <w:rFonts w:ascii="Arial" w:eastAsiaTheme="minorEastAsia" w:hAnsi="Arial" w:cs="Arial"/>
          <w:noProof/>
        </w:rPr>
        <w:drawing>
          <wp:anchor distT="0" distB="0" distL="114300" distR="114300" simplePos="0" relativeHeight="251663360" behindDoc="0" locked="0" layoutInCell="1" allowOverlap="1" wp14:anchorId="5FCB66E1" wp14:editId="1936A859">
            <wp:simplePos x="0" y="0"/>
            <wp:positionH relativeFrom="column">
              <wp:posOffset>311150</wp:posOffset>
            </wp:positionH>
            <wp:positionV relativeFrom="paragraph">
              <wp:posOffset>259080</wp:posOffset>
            </wp:positionV>
            <wp:extent cx="246380" cy="246380"/>
            <wp:effectExtent l="0" t="0" r="1270" b="1270"/>
            <wp:wrapTopAndBottom/>
            <wp:docPr id="5" name="Grafik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Germany</w:t>
      </w:r>
    </w:p>
    <w:p w:rsidR="00AE1B6F" w:rsidRDefault="00AE1B6F" w:rsidP="00F86ED7">
      <w:pPr>
        <w:rPr>
          <w:rFonts w:ascii="Arial" w:hAnsi="Arial" w:cs="Arial"/>
          <w:sz w:val="20"/>
          <w:szCs w:val="20"/>
        </w:rPr>
      </w:pPr>
    </w:p>
    <w:sectPr w:rsidR="00AE1B6F" w:rsidSect="006F74CC">
      <w:type w:val="continuous"/>
      <w:pgSz w:w="11906" w:h="16838"/>
      <w:pgMar w:top="851" w:right="3968" w:bottom="426" w:left="1418" w:header="124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10" w:rsidRDefault="004B0A10" w:rsidP="0090270D">
      <w:r>
        <w:separator/>
      </w:r>
    </w:p>
  </w:endnote>
  <w:endnote w:type="continuationSeparator" w:id="0">
    <w:p w:rsidR="004B0A10" w:rsidRDefault="004B0A10" w:rsidP="0090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lavika Light">
    <w:panose1 w:val="020B0506040000020004"/>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497" w:type="dxa"/>
      <w:tblLayout w:type="fixed"/>
      <w:tblCellMar>
        <w:left w:w="70" w:type="dxa"/>
        <w:right w:w="70" w:type="dxa"/>
      </w:tblCellMar>
      <w:tblLook w:val="0000" w:firstRow="0" w:lastRow="0" w:firstColumn="0" w:lastColumn="0" w:noHBand="0" w:noVBand="0"/>
    </w:tblPr>
    <w:tblGrid>
      <w:gridCol w:w="2197"/>
      <w:gridCol w:w="8293"/>
    </w:tblGrid>
    <w:tr w:rsidR="004B0A10" w:rsidRPr="00B661F3" w:rsidTr="001A27D9">
      <w:trPr>
        <w:trHeight w:val="899"/>
      </w:trPr>
      <w:tc>
        <w:tcPr>
          <w:tcW w:w="2197" w:type="dxa"/>
        </w:tcPr>
        <w:p w:rsidR="004B0A10" w:rsidRPr="00B661F3" w:rsidRDefault="004B0A10" w:rsidP="007A14E7">
          <w:pPr>
            <w:tabs>
              <w:tab w:val="center" w:pos="4536"/>
              <w:tab w:val="right" w:pos="9072"/>
            </w:tabs>
            <w:ind w:right="-353"/>
            <w:rPr>
              <w:rFonts w:ascii="Arial" w:hAnsi="Arial" w:cs="Arial"/>
              <w:color w:val="808080"/>
              <w:sz w:val="16"/>
              <w:szCs w:val="16"/>
            </w:rPr>
          </w:pPr>
        </w:p>
      </w:tc>
      <w:tc>
        <w:tcPr>
          <w:tcW w:w="8293" w:type="dxa"/>
        </w:tcPr>
        <w:p w:rsidR="004B0A10" w:rsidRPr="00B661F3" w:rsidRDefault="004B0A10" w:rsidP="001A27D9">
          <w:pPr>
            <w:tabs>
              <w:tab w:val="left" w:pos="1289"/>
              <w:tab w:val="center" w:pos="4536"/>
              <w:tab w:val="right" w:pos="9072"/>
            </w:tabs>
            <w:ind w:left="994" w:right="-70" w:firstLine="1417"/>
            <w:rPr>
              <w:rFonts w:ascii="AvantGarde Bk BT" w:hAnsi="AvantGarde Bk BT" w:cs="Arial"/>
              <w:color w:val="808080"/>
              <w:sz w:val="14"/>
              <w:szCs w:val="14"/>
            </w:rPr>
          </w:pPr>
        </w:p>
      </w:tc>
    </w:tr>
  </w:tbl>
  <w:p w:rsidR="004B0A10" w:rsidRDefault="004B0A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10" w:rsidRDefault="004B0A10" w:rsidP="0090270D">
      <w:r>
        <w:separator/>
      </w:r>
    </w:p>
  </w:footnote>
  <w:footnote w:type="continuationSeparator" w:id="0">
    <w:p w:rsidR="004B0A10" w:rsidRDefault="004B0A10" w:rsidP="00902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10" w:rsidRDefault="004B0A10">
    <w:pPr>
      <w:pStyle w:val="Kopfzeile"/>
    </w:pPr>
    <w:r>
      <w:rPr>
        <w:noProof/>
      </w:rPr>
      <w:drawing>
        <wp:anchor distT="0" distB="0" distL="114300" distR="114300" simplePos="0" relativeHeight="251657216" behindDoc="1" locked="0" layoutInCell="1" allowOverlap="1" wp14:anchorId="5783F881" wp14:editId="7CE1528A">
          <wp:simplePos x="0" y="0"/>
          <wp:positionH relativeFrom="column">
            <wp:posOffset>4272280</wp:posOffset>
          </wp:positionH>
          <wp:positionV relativeFrom="paragraph">
            <wp:posOffset>-292735</wp:posOffset>
          </wp:positionV>
          <wp:extent cx="1431925" cy="751840"/>
          <wp:effectExtent l="0" t="0" r="0" b="0"/>
          <wp:wrapNone/>
          <wp:docPr id="22" name="Grafik 3" descr="Beschreibung: Beschreibung: Beschreibung: Beschreibung: F:\Daten\Dent\Logo\STEGOGerman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Beschreibung: Beschreibung: Beschreibung: F:\Daten\Dent\Logo\STEGOGerman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6B2864A0" wp14:editId="07A94EEE">
              <wp:simplePos x="0" y="0"/>
              <wp:positionH relativeFrom="column">
                <wp:posOffset>1960880</wp:posOffset>
              </wp:positionH>
              <wp:positionV relativeFrom="paragraph">
                <wp:posOffset>528320</wp:posOffset>
              </wp:positionV>
              <wp:extent cx="1579880" cy="751840"/>
              <wp:effectExtent l="0" t="0" r="127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75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A10" w:rsidRDefault="004B0A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0" o:spid="_x0000_s1027" type="#_x0000_t202" style="position:absolute;margin-left:154.4pt;margin-top:41.6pt;width:124.4pt;height:5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" stroked="f">
              <v:textbox>
                <w:txbxContent>
                  <w:p w:rsidR="004B0A10" w:rsidRDefault="004B0A1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F7FE5"/>
    <w:multiLevelType w:val="hybridMultilevel"/>
    <w:tmpl w:val="AC1076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8C"/>
    <w:rsid w:val="00005568"/>
    <w:rsid w:val="0002764A"/>
    <w:rsid w:val="00034D8C"/>
    <w:rsid w:val="000638CE"/>
    <w:rsid w:val="000720FF"/>
    <w:rsid w:val="0008086F"/>
    <w:rsid w:val="000809EB"/>
    <w:rsid w:val="00096477"/>
    <w:rsid w:val="000B0F0E"/>
    <w:rsid w:val="000B3452"/>
    <w:rsid w:val="000B6057"/>
    <w:rsid w:val="000D2970"/>
    <w:rsid w:val="000D63B8"/>
    <w:rsid w:val="000F2D11"/>
    <w:rsid w:val="00135C2E"/>
    <w:rsid w:val="00142404"/>
    <w:rsid w:val="001A27D9"/>
    <w:rsid w:val="001A2FAD"/>
    <w:rsid w:val="001A57B4"/>
    <w:rsid w:val="001B7640"/>
    <w:rsid w:val="001C3145"/>
    <w:rsid w:val="001D001A"/>
    <w:rsid w:val="001D1C28"/>
    <w:rsid w:val="001E6149"/>
    <w:rsid w:val="001F15E2"/>
    <w:rsid w:val="001F1657"/>
    <w:rsid w:val="001F244C"/>
    <w:rsid w:val="001F31F9"/>
    <w:rsid w:val="00215D9D"/>
    <w:rsid w:val="0024167F"/>
    <w:rsid w:val="00247FD7"/>
    <w:rsid w:val="00251574"/>
    <w:rsid w:val="0025521A"/>
    <w:rsid w:val="002A1C94"/>
    <w:rsid w:val="002A3AC2"/>
    <w:rsid w:val="002B2DB3"/>
    <w:rsid w:val="002B4516"/>
    <w:rsid w:val="002B638F"/>
    <w:rsid w:val="002D31A8"/>
    <w:rsid w:val="002D723D"/>
    <w:rsid w:val="002F0D7F"/>
    <w:rsid w:val="0031075C"/>
    <w:rsid w:val="00331CAC"/>
    <w:rsid w:val="003457F4"/>
    <w:rsid w:val="00354144"/>
    <w:rsid w:val="00354637"/>
    <w:rsid w:val="00357640"/>
    <w:rsid w:val="00361936"/>
    <w:rsid w:val="003723B7"/>
    <w:rsid w:val="00376715"/>
    <w:rsid w:val="0038349D"/>
    <w:rsid w:val="0039447F"/>
    <w:rsid w:val="003956E2"/>
    <w:rsid w:val="003A36B9"/>
    <w:rsid w:val="003B0607"/>
    <w:rsid w:val="003D10A0"/>
    <w:rsid w:val="003F55A6"/>
    <w:rsid w:val="00412A13"/>
    <w:rsid w:val="004351D4"/>
    <w:rsid w:val="00470187"/>
    <w:rsid w:val="00471E44"/>
    <w:rsid w:val="00472CBD"/>
    <w:rsid w:val="00481AD5"/>
    <w:rsid w:val="00484830"/>
    <w:rsid w:val="004B0A10"/>
    <w:rsid w:val="004B3A38"/>
    <w:rsid w:val="004D5314"/>
    <w:rsid w:val="004E4416"/>
    <w:rsid w:val="004F1BBA"/>
    <w:rsid w:val="00501376"/>
    <w:rsid w:val="005038F5"/>
    <w:rsid w:val="00516E58"/>
    <w:rsid w:val="00537EBB"/>
    <w:rsid w:val="00542C63"/>
    <w:rsid w:val="005476EB"/>
    <w:rsid w:val="00552F0F"/>
    <w:rsid w:val="0057697D"/>
    <w:rsid w:val="005937EB"/>
    <w:rsid w:val="005B2D1C"/>
    <w:rsid w:val="005B5C23"/>
    <w:rsid w:val="005C292B"/>
    <w:rsid w:val="005D021D"/>
    <w:rsid w:val="005D1225"/>
    <w:rsid w:val="005D143A"/>
    <w:rsid w:val="005F6511"/>
    <w:rsid w:val="0062202D"/>
    <w:rsid w:val="00625C3C"/>
    <w:rsid w:val="00637BFD"/>
    <w:rsid w:val="00653200"/>
    <w:rsid w:val="00654372"/>
    <w:rsid w:val="0066399E"/>
    <w:rsid w:val="0066680C"/>
    <w:rsid w:val="0067380C"/>
    <w:rsid w:val="006C4B43"/>
    <w:rsid w:val="006D0024"/>
    <w:rsid w:val="006D7C4C"/>
    <w:rsid w:val="006E3A59"/>
    <w:rsid w:val="006F1576"/>
    <w:rsid w:val="006F74CC"/>
    <w:rsid w:val="0071157A"/>
    <w:rsid w:val="00711AA5"/>
    <w:rsid w:val="0071655D"/>
    <w:rsid w:val="0071714B"/>
    <w:rsid w:val="0072315F"/>
    <w:rsid w:val="00755ACC"/>
    <w:rsid w:val="007654E0"/>
    <w:rsid w:val="00795DEC"/>
    <w:rsid w:val="007A14AB"/>
    <w:rsid w:val="007A14E7"/>
    <w:rsid w:val="007A2422"/>
    <w:rsid w:val="007A4C92"/>
    <w:rsid w:val="007C3C1B"/>
    <w:rsid w:val="007C5535"/>
    <w:rsid w:val="007D3179"/>
    <w:rsid w:val="007D5B45"/>
    <w:rsid w:val="007E3F4E"/>
    <w:rsid w:val="007F5494"/>
    <w:rsid w:val="00813A78"/>
    <w:rsid w:val="00823203"/>
    <w:rsid w:val="0086172F"/>
    <w:rsid w:val="00864E49"/>
    <w:rsid w:val="00871F0E"/>
    <w:rsid w:val="00875E7E"/>
    <w:rsid w:val="00880B08"/>
    <w:rsid w:val="008833E1"/>
    <w:rsid w:val="008A0529"/>
    <w:rsid w:val="008A3505"/>
    <w:rsid w:val="008A59D1"/>
    <w:rsid w:val="008B6C0D"/>
    <w:rsid w:val="008B7982"/>
    <w:rsid w:val="008B7BD7"/>
    <w:rsid w:val="008B7E5C"/>
    <w:rsid w:val="008C00FE"/>
    <w:rsid w:val="008C15AE"/>
    <w:rsid w:val="008D0447"/>
    <w:rsid w:val="008E1E6D"/>
    <w:rsid w:val="008E31C4"/>
    <w:rsid w:val="008E3553"/>
    <w:rsid w:val="008F0845"/>
    <w:rsid w:val="008F6115"/>
    <w:rsid w:val="0090270D"/>
    <w:rsid w:val="00903B82"/>
    <w:rsid w:val="0090510F"/>
    <w:rsid w:val="00907B97"/>
    <w:rsid w:val="009124E1"/>
    <w:rsid w:val="0091269F"/>
    <w:rsid w:val="0091710D"/>
    <w:rsid w:val="00917246"/>
    <w:rsid w:val="009651D1"/>
    <w:rsid w:val="00993DF0"/>
    <w:rsid w:val="009C0E12"/>
    <w:rsid w:val="009D3416"/>
    <w:rsid w:val="00A1372A"/>
    <w:rsid w:val="00A248C4"/>
    <w:rsid w:val="00A7493F"/>
    <w:rsid w:val="00A8156B"/>
    <w:rsid w:val="00AA7DF8"/>
    <w:rsid w:val="00AB3A87"/>
    <w:rsid w:val="00AB7E36"/>
    <w:rsid w:val="00AD6825"/>
    <w:rsid w:val="00AE03D9"/>
    <w:rsid w:val="00AE1B6F"/>
    <w:rsid w:val="00B0040E"/>
    <w:rsid w:val="00B06539"/>
    <w:rsid w:val="00B12B9D"/>
    <w:rsid w:val="00B15D98"/>
    <w:rsid w:val="00B342D4"/>
    <w:rsid w:val="00B52011"/>
    <w:rsid w:val="00B553C3"/>
    <w:rsid w:val="00B6297E"/>
    <w:rsid w:val="00B661F3"/>
    <w:rsid w:val="00B81F3F"/>
    <w:rsid w:val="00B95545"/>
    <w:rsid w:val="00BA3C19"/>
    <w:rsid w:val="00BA51C9"/>
    <w:rsid w:val="00BB2100"/>
    <w:rsid w:val="00BB4E36"/>
    <w:rsid w:val="00BB6F28"/>
    <w:rsid w:val="00BB78C3"/>
    <w:rsid w:val="00BD2320"/>
    <w:rsid w:val="00BD49DB"/>
    <w:rsid w:val="00BD67D3"/>
    <w:rsid w:val="00BE1232"/>
    <w:rsid w:val="00BE1535"/>
    <w:rsid w:val="00BE6B8C"/>
    <w:rsid w:val="00BF426A"/>
    <w:rsid w:val="00C20A38"/>
    <w:rsid w:val="00C22AD9"/>
    <w:rsid w:val="00C22B9F"/>
    <w:rsid w:val="00C260DD"/>
    <w:rsid w:val="00C32FE5"/>
    <w:rsid w:val="00C33512"/>
    <w:rsid w:val="00C510D3"/>
    <w:rsid w:val="00C578FD"/>
    <w:rsid w:val="00C651C7"/>
    <w:rsid w:val="00C80F44"/>
    <w:rsid w:val="00C829F4"/>
    <w:rsid w:val="00C95978"/>
    <w:rsid w:val="00CB1A8B"/>
    <w:rsid w:val="00CB1D72"/>
    <w:rsid w:val="00CB6697"/>
    <w:rsid w:val="00CC18C8"/>
    <w:rsid w:val="00CC2619"/>
    <w:rsid w:val="00CE67FA"/>
    <w:rsid w:val="00CF71B7"/>
    <w:rsid w:val="00D05CE6"/>
    <w:rsid w:val="00D11039"/>
    <w:rsid w:val="00D12756"/>
    <w:rsid w:val="00D45462"/>
    <w:rsid w:val="00D55C6D"/>
    <w:rsid w:val="00D75530"/>
    <w:rsid w:val="00D82123"/>
    <w:rsid w:val="00D83ACE"/>
    <w:rsid w:val="00D851CD"/>
    <w:rsid w:val="00D8694E"/>
    <w:rsid w:val="00DC01F5"/>
    <w:rsid w:val="00DD2D92"/>
    <w:rsid w:val="00DD3B21"/>
    <w:rsid w:val="00DD769E"/>
    <w:rsid w:val="00DF0837"/>
    <w:rsid w:val="00E242DC"/>
    <w:rsid w:val="00E256BB"/>
    <w:rsid w:val="00E27F37"/>
    <w:rsid w:val="00E449D3"/>
    <w:rsid w:val="00E450A8"/>
    <w:rsid w:val="00E53EFD"/>
    <w:rsid w:val="00E53FE5"/>
    <w:rsid w:val="00E667E1"/>
    <w:rsid w:val="00E771DD"/>
    <w:rsid w:val="00EC3F29"/>
    <w:rsid w:val="00EC70B2"/>
    <w:rsid w:val="00EE2CFA"/>
    <w:rsid w:val="00EF4E9A"/>
    <w:rsid w:val="00F02D6E"/>
    <w:rsid w:val="00F16371"/>
    <w:rsid w:val="00F25457"/>
    <w:rsid w:val="00F5217C"/>
    <w:rsid w:val="00F65B23"/>
    <w:rsid w:val="00F66395"/>
    <w:rsid w:val="00F83A42"/>
    <w:rsid w:val="00F86ED7"/>
    <w:rsid w:val="00FB6F86"/>
    <w:rsid w:val="00FC5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B08"/>
    <w:rPr>
      <w:rFonts w:ascii="FrnkGothITC Bk BT" w:eastAsia="Times New Roman" w:hAnsi="FrnkGothITC Bk BT"/>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0270D"/>
    <w:pPr>
      <w:tabs>
        <w:tab w:val="center" w:pos="4536"/>
        <w:tab w:val="right" w:pos="9072"/>
      </w:tabs>
    </w:pPr>
  </w:style>
  <w:style w:type="character" w:customStyle="1" w:styleId="KopfzeileZchn">
    <w:name w:val="Kopfzeile Zchn"/>
    <w:basedOn w:val="Absatz-Standardschriftart"/>
    <w:link w:val="Kopfzeile"/>
    <w:uiPriority w:val="99"/>
    <w:rsid w:val="0090270D"/>
  </w:style>
  <w:style w:type="paragraph" w:styleId="Fuzeile">
    <w:name w:val="footer"/>
    <w:basedOn w:val="Standard"/>
    <w:link w:val="FuzeileZchn"/>
    <w:uiPriority w:val="99"/>
    <w:unhideWhenUsed/>
    <w:rsid w:val="0090270D"/>
    <w:pPr>
      <w:tabs>
        <w:tab w:val="center" w:pos="4536"/>
        <w:tab w:val="right" w:pos="9072"/>
      </w:tabs>
    </w:pPr>
  </w:style>
  <w:style w:type="character" w:customStyle="1" w:styleId="FuzeileZchn">
    <w:name w:val="Fußzeile Zchn"/>
    <w:basedOn w:val="Absatz-Standardschriftart"/>
    <w:link w:val="Fuzeile"/>
    <w:uiPriority w:val="99"/>
    <w:rsid w:val="0090270D"/>
  </w:style>
  <w:style w:type="paragraph" w:styleId="Sprechblasentext">
    <w:name w:val="Balloon Text"/>
    <w:basedOn w:val="Standard"/>
    <w:link w:val="SprechblasentextZchn"/>
    <w:uiPriority w:val="99"/>
    <w:semiHidden/>
    <w:unhideWhenUsed/>
    <w:rsid w:val="0090270D"/>
    <w:rPr>
      <w:rFonts w:ascii="Tahoma" w:hAnsi="Tahoma" w:cs="Tahoma"/>
      <w:sz w:val="16"/>
      <w:szCs w:val="16"/>
    </w:rPr>
  </w:style>
  <w:style w:type="character" w:customStyle="1" w:styleId="SprechblasentextZchn">
    <w:name w:val="Sprechblasentext Zchn"/>
    <w:link w:val="Sprechblasentext"/>
    <w:uiPriority w:val="99"/>
    <w:semiHidden/>
    <w:rsid w:val="0090270D"/>
    <w:rPr>
      <w:rFonts w:ascii="Tahoma" w:hAnsi="Tahoma" w:cs="Tahoma"/>
      <w:sz w:val="16"/>
      <w:szCs w:val="16"/>
    </w:rPr>
  </w:style>
  <w:style w:type="character" w:styleId="Hyperlink">
    <w:name w:val="Hyperlink"/>
    <w:basedOn w:val="Absatz-Standardschriftart"/>
    <w:uiPriority w:val="99"/>
    <w:unhideWhenUsed/>
    <w:rsid w:val="002B4516"/>
    <w:rPr>
      <w:color w:val="0000FF" w:themeColor="hyperlink"/>
      <w:u w:val="single"/>
    </w:rPr>
  </w:style>
  <w:style w:type="paragraph" w:customStyle="1" w:styleId="Pa5">
    <w:name w:val="Pa5"/>
    <w:basedOn w:val="Standard"/>
    <w:next w:val="Standard"/>
    <w:uiPriority w:val="99"/>
    <w:rsid w:val="00DD2D92"/>
    <w:pPr>
      <w:autoSpaceDE w:val="0"/>
      <w:autoSpaceDN w:val="0"/>
      <w:adjustRightInd w:val="0"/>
      <w:spacing w:line="181" w:lineRule="atLeast"/>
    </w:pPr>
    <w:rPr>
      <w:rFonts w:ascii="Klavika Light" w:eastAsia="Calibri" w:hAnsi="Klavika Light"/>
      <w:sz w:val="24"/>
    </w:rPr>
  </w:style>
  <w:style w:type="paragraph" w:styleId="Listenabsatz">
    <w:name w:val="List Paragraph"/>
    <w:basedOn w:val="Standard"/>
    <w:uiPriority w:val="34"/>
    <w:qFormat/>
    <w:rsid w:val="00E45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B08"/>
    <w:rPr>
      <w:rFonts w:ascii="FrnkGothITC Bk BT" w:eastAsia="Times New Roman" w:hAnsi="FrnkGothITC Bk BT"/>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0270D"/>
    <w:pPr>
      <w:tabs>
        <w:tab w:val="center" w:pos="4536"/>
        <w:tab w:val="right" w:pos="9072"/>
      </w:tabs>
    </w:pPr>
  </w:style>
  <w:style w:type="character" w:customStyle="1" w:styleId="KopfzeileZchn">
    <w:name w:val="Kopfzeile Zchn"/>
    <w:basedOn w:val="Absatz-Standardschriftart"/>
    <w:link w:val="Kopfzeile"/>
    <w:uiPriority w:val="99"/>
    <w:rsid w:val="0090270D"/>
  </w:style>
  <w:style w:type="paragraph" w:styleId="Fuzeile">
    <w:name w:val="footer"/>
    <w:basedOn w:val="Standard"/>
    <w:link w:val="FuzeileZchn"/>
    <w:uiPriority w:val="99"/>
    <w:unhideWhenUsed/>
    <w:rsid w:val="0090270D"/>
    <w:pPr>
      <w:tabs>
        <w:tab w:val="center" w:pos="4536"/>
        <w:tab w:val="right" w:pos="9072"/>
      </w:tabs>
    </w:pPr>
  </w:style>
  <w:style w:type="character" w:customStyle="1" w:styleId="FuzeileZchn">
    <w:name w:val="Fußzeile Zchn"/>
    <w:basedOn w:val="Absatz-Standardschriftart"/>
    <w:link w:val="Fuzeile"/>
    <w:uiPriority w:val="99"/>
    <w:rsid w:val="0090270D"/>
  </w:style>
  <w:style w:type="paragraph" w:styleId="Sprechblasentext">
    <w:name w:val="Balloon Text"/>
    <w:basedOn w:val="Standard"/>
    <w:link w:val="SprechblasentextZchn"/>
    <w:uiPriority w:val="99"/>
    <w:semiHidden/>
    <w:unhideWhenUsed/>
    <w:rsid w:val="0090270D"/>
    <w:rPr>
      <w:rFonts w:ascii="Tahoma" w:hAnsi="Tahoma" w:cs="Tahoma"/>
      <w:sz w:val="16"/>
      <w:szCs w:val="16"/>
    </w:rPr>
  </w:style>
  <w:style w:type="character" w:customStyle="1" w:styleId="SprechblasentextZchn">
    <w:name w:val="Sprechblasentext Zchn"/>
    <w:link w:val="Sprechblasentext"/>
    <w:uiPriority w:val="99"/>
    <w:semiHidden/>
    <w:rsid w:val="0090270D"/>
    <w:rPr>
      <w:rFonts w:ascii="Tahoma" w:hAnsi="Tahoma" w:cs="Tahoma"/>
      <w:sz w:val="16"/>
      <w:szCs w:val="16"/>
    </w:rPr>
  </w:style>
  <w:style w:type="character" w:styleId="Hyperlink">
    <w:name w:val="Hyperlink"/>
    <w:basedOn w:val="Absatz-Standardschriftart"/>
    <w:uiPriority w:val="99"/>
    <w:unhideWhenUsed/>
    <w:rsid w:val="002B4516"/>
    <w:rPr>
      <w:color w:val="0000FF" w:themeColor="hyperlink"/>
      <w:u w:val="single"/>
    </w:rPr>
  </w:style>
  <w:style w:type="paragraph" w:customStyle="1" w:styleId="Pa5">
    <w:name w:val="Pa5"/>
    <w:basedOn w:val="Standard"/>
    <w:next w:val="Standard"/>
    <w:uiPriority w:val="99"/>
    <w:rsid w:val="00DD2D92"/>
    <w:pPr>
      <w:autoSpaceDE w:val="0"/>
      <w:autoSpaceDN w:val="0"/>
      <w:adjustRightInd w:val="0"/>
      <w:spacing w:line="181" w:lineRule="atLeast"/>
    </w:pPr>
    <w:rPr>
      <w:rFonts w:ascii="Klavika Light" w:eastAsia="Calibri" w:hAnsi="Klavika Light"/>
      <w:sz w:val="24"/>
    </w:rPr>
  </w:style>
  <w:style w:type="paragraph" w:styleId="Listenabsatz">
    <w:name w:val="List Paragraph"/>
    <w:basedOn w:val="Standard"/>
    <w:uiPriority w:val="34"/>
    <w:qFormat/>
    <w:rsid w:val="00E45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536">
      <w:bodyDiv w:val="1"/>
      <w:marLeft w:val="0"/>
      <w:marRight w:val="0"/>
      <w:marTop w:val="0"/>
      <w:marBottom w:val="0"/>
      <w:divBdr>
        <w:top w:val="none" w:sz="0" w:space="0" w:color="auto"/>
        <w:left w:val="none" w:sz="0" w:space="0" w:color="auto"/>
        <w:bottom w:val="none" w:sz="0" w:space="0" w:color="auto"/>
        <w:right w:val="none" w:sz="0" w:space="0" w:color="auto"/>
      </w:divBdr>
    </w:div>
    <w:div w:id="1289432894">
      <w:bodyDiv w:val="1"/>
      <w:marLeft w:val="0"/>
      <w:marRight w:val="0"/>
      <w:marTop w:val="0"/>
      <w:marBottom w:val="0"/>
      <w:divBdr>
        <w:top w:val="none" w:sz="0" w:space="0" w:color="auto"/>
        <w:left w:val="none" w:sz="0" w:space="0" w:color="auto"/>
        <w:bottom w:val="none" w:sz="0" w:space="0" w:color="auto"/>
        <w:right w:val="none" w:sz="0" w:space="0" w:color="auto"/>
      </w:divBdr>
      <w:divsChild>
        <w:div w:id="1356926084">
          <w:marLeft w:val="0"/>
          <w:marRight w:val="0"/>
          <w:marTop w:val="0"/>
          <w:marBottom w:val="0"/>
          <w:divBdr>
            <w:top w:val="none" w:sz="0" w:space="0" w:color="auto"/>
            <w:left w:val="none" w:sz="0" w:space="0" w:color="auto"/>
            <w:bottom w:val="none" w:sz="0" w:space="0" w:color="auto"/>
            <w:right w:val="none" w:sz="0" w:space="0" w:color="auto"/>
          </w:divBdr>
          <w:divsChild>
            <w:div w:id="1256406553">
              <w:marLeft w:val="0"/>
              <w:marRight w:val="60"/>
              <w:marTop w:val="0"/>
              <w:marBottom w:val="0"/>
              <w:divBdr>
                <w:top w:val="none" w:sz="0" w:space="0" w:color="auto"/>
                <w:left w:val="none" w:sz="0" w:space="0" w:color="auto"/>
                <w:bottom w:val="none" w:sz="0" w:space="0" w:color="auto"/>
                <w:right w:val="none" w:sz="0" w:space="0" w:color="auto"/>
              </w:divBdr>
              <w:divsChild>
                <w:div w:id="1549881011">
                  <w:marLeft w:val="0"/>
                  <w:marRight w:val="0"/>
                  <w:marTop w:val="0"/>
                  <w:marBottom w:val="120"/>
                  <w:divBdr>
                    <w:top w:val="single" w:sz="6" w:space="0" w:color="C0C0C0"/>
                    <w:left w:val="single" w:sz="6" w:space="0" w:color="D9D9D9"/>
                    <w:bottom w:val="single" w:sz="6" w:space="0" w:color="D9D9D9"/>
                    <w:right w:val="single" w:sz="6" w:space="0" w:color="D9D9D9"/>
                  </w:divBdr>
                  <w:divsChild>
                    <w:div w:id="826551554">
                      <w:marLeft w:val="0"/>
                      <w:marRight w:val="0"/>
                      <w:marTop w:val="0"/>
                      <w:marBottom w:val="0"/>
                      <w:divBdr>
                        <w:top w:val="none" w:sz="0" w:space="0" w:color="auto"/>
                        <w:left w:val="none" w:sz="0" w:space="0" w:color="auto"/>
                        <w:bottom w:val="none" w:sz="0" w:space="0" w:color="auto"/>
                        <w:right w:val="none" w:sz="0" w:space="0" w:color="auto"/>
                      </w:divBdr>
                    </w:div>
                    <w:div w:id="10704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2971">
          <w:marLeft w:val="0"/>
          <w:marRight w:val="0"/>
          <w:marTop w:val="0"/>
          <w:marBottom w:val="0"/>
          <w:divBdr>
            <w:top w:val="none" w:sz="0" w:space="0" w:color="auto"/>
            <w:left w:val="none" w:sz="0" w:space="0" w:color="auto"/>
            <w:bottom w:val="none" w:sz="0" w:space="0" w:color="auto"/>
            <w:right w:val="none" w:sz="0" w:space="0" w:color="auto"/>
          </w:divBdr>
          <w:divsChild>
            <w:div w:id="2085179711">
              <w:marLeft w:val="60"/>
              <w:marRight w:val="0"/>
              <w:marTop w:val="0"/>
              <w:marBottom w:val="0"/>
              <w:divBdr>
                <w:top w:val="none" w:sz="0" w:space="0" w:color="auto"/>
                <w:left w:val="none" w:sz="0" w:space="0" w:color="auto"/>
                <w:bottom w:val="none" w:sz="0" w:space="0" w:color="auto"/>
                <w:right w:val="none" w:sz="0" w:space="0" w:color="auto"/>
              </w:divBdr>
              <w:divsChild>
                <w:div w:id="818577000">
                  <w:marLeft w:val="0"/>
                  <w:marRight w:val="0"/>
                  <w:marTop w:val="0"/>
                  <w:marBottom w:val="0"/>
                  <w:divBdr>
                    <w:top w:val="none" w:sz="0" w:space="0" w:color="auto"/>
                    <w:left w:val="none" w:sz="0" w:space="0" w:color="auto"/>
                    <w:bottom w:val="none" w:sz="0" w:space="0" w:color="auto"/>
                    <w:right w:val="none" w:sz="0" w:space="0" w:color="auto"/>
                  </w:divBdr>
                  <w:divsChild>
                    <w:div w:id="2037850099">
                      <w:marLeft w:val="0"/>
                      <w:marRight w:val="0"/>
                      <w:marTop w:val="0"/>
                      <w:marBottom w:val="120"/>
                      <w:divBdr>
                        <w:top w:val="single" w:sz="6" w:space="0" w:color="F5F5F5"/>
                        <w:left w:val="single" w:sz="6" w:space="0" w:color="F5F5F5"/>
                        <w:bottom w:val="single" w:sz="6" w:space="0" w:color="F5F5F5"/>
                        <w:right w:val="single" w:sz="6" w:space="0" w:color="F5F5F5"/>
                      </w:divBdr>
                      <w:divsChild>
                        <w:div w:id="1487429555">
                          <w:marLeft w:val="0"/>
                          <w:marRight w:val="0"/>
                          <w:marTop w:val="0"/>
                          <w:marBottom w:val="0"/>
                          <w:divBdr>
                            <w:top w:val="none" w:sz="0" w:space="0" w:color="auto"/>
                            <w:left w:val="none" w:sz="0" w:space="0" w:color="auto"/>
                            <w:bottom w:val="none" w:sz="0" w:space="0" w:color="auto"/>
                            <w:right w:val="none" w:sz="0" w:space="0" w:color="auto"/>
                          </w:divBdr>
                          <w:divsChild>
                            <w:div w:id="8139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ssebox.de/newsroom/stego-elektrotechnik-gmbh" TargetMode="External"/><Relationship Id="rId18" Type="http://schemas.openxmlformats.org/officeDocument/2006/relationships/hyperlink" Target="https://twitter.com/stego_de"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channel/UCLWVnSJD9FwnxMSgUtilzVw" TargetMode="External"/><Relationship Id="rId20" Type="http://schemas.openxmlformats.org/officeDocument/2006/relationships/hyperlink" Target="https://www.facebook.com/steg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stego-elektrotechnik-gmbh?trk=tyah&amp;trkInfo=clickedVertical:company,clickedEntityId:10031754,idx:1-5-5,tarId:1439987925029,tas:stego"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goapp01\sys\XFER\ISO_9001_14001\Vorlagen\Briefvorlagen\STEGO%20Elektrotechnik%20GmbH%20Gesch&#228;ftsbrief%20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0E52-BAF4-4495-8294-5A070B6D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STEGO Elektrotechnik GmbH Geschäftsbrief Vorlage</Template>
  <TotalTime>0</TotalTime>
  <Pages>2</Pages>
  <Words>490</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Oerthel, Siegfried</dc:creator>
  <cp:lastModifiedBy>Oerthel, Siegfried</cp:lastModifiedBy>
  <cp:revision>7</cp:revision>
  <cp:lastPrinted>2017-11-14T13:03:00Z</cp:lastPrinted>
  <dcterms:created xsi:type="dcterms:W3CDTF">2017-10-12T11:03:00Z</dcterms:created>
  <dcterms:modified xsi:type="dcterms:W3CDTF">2017-11-15T09:55:00Z</dcterms:modified>
</cp:coreProperties>
</file>