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4" w:rsidRDefault="00634B94" w:rsidP="00634B94">
      <w:pPr>
        <w:rPr>
          <w:rFonts w:ascii="Arial" w:hAnsi="Arial" w:cs="Arial"/>
          <w:b/>
          <w:sz w:val="28"/>
          <w:szCs w:val="28"/>
        </w:rPr>
      </w:pPr>
    </w:p>
    <w:p w:rsidR="00634B94" w:rsidRDefault="00634B94" w:rsidP="00634B94">
      <w:pPr>
        <w:rPr>
          <w:rFonts w:ascii="Arial" w:hAnsi="Arial" w:cs="Arial"/>
          <w:b/>
          <w:sz w:val="28"/>
          <w:szCs w:val="28"/>
        </w:rPr>
      </w:pPr>
    </w:p>
    <w:p w:rsidR="00634B94" w:rsidRDefault="00634B94" w:rsidP="00634B94">
      <w:pPr>
        <w:rPr>
          <w:rFonts w:ascii="Arial" w:hAnsi="Arial" w:cs="Arial"/>
          <w:b/>
          <w:sz w:val="28"/>
          <w:szCs w:val="28"/>
        </w:rPr>
      </w:pPr>
    </w:p>
    <w:p w:rsidR="00634B94" w:rsidRDefault="006C149B" w:rsidP="00A81D1B">
      <w:pPr>
        <w:tabs>
          <w:tab w:val="left" w:pos="4200"/>
          <w:tab w:val="left" w:pos="65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81D1B">
        <w:rPr>
          <w:rFonts w:ascii="Arial" w:hAnsi="Arial" w:cs="Arial"/>
          <w:b/>
          <w:sz w:val="28"/>
          <w:szCs w:val="28"/>
        </w:rPr>
        <w:tab/>
      </w:r>
    </w:p>
    <w:p w:rsidR="00634B94" w:rsidRDefault="003A1925" w:rsidP="005053F6">
      <w:pPr>
        <w:tabs>
          <w:tab w:val="left" w:pos="2940"/>
          <w:tab w:val="left" w:pos="7125"/>
          <w:tab w:val="left" w:pos="745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35FA6">
        <w:rPr>
          <w:rFonts w:ascii="Arial" w:hAnsi="Arial" w:cs="Arial"/>
          <w:b/>
          <w:sz w:val="28"/>
          <w:szCs w:val="28"/>
        </w:rPr>
        <w:tab/>
      </w:r>
      <w:r w:rsidR="005053F6">
        <w:rPr>
          <w:rFonts w:ascii="Arial" w:hAnsi="Arial" w:cs="Arial"/>
          <w:b/>
          <w:sz w:val="28"/>
          <w:szCs w:val="28"/>
        </w:rPr>
        <w:tab/>
      </w:r>
    </w:p>
    <w:p w:rsidR="00634B94" w:rsidRDefault="00634B94" w:rsidP="00634B94">
      <w:pPr>
        <w:rPr>
          <w:rFonts w:ascii="Arial" w:hAnsi="Arial" w:cs="Arial"/>
          <w:b/>
          <w:sz w:val="28"/>
          <w:szCs w:val="28"/>
        </w:rPr>
      </w:pPr>
    </w:p>
    <w:p w:rsidR="00634B94" w:rsidRDefault="00694B68" w:rsidP="00DD32CB">
      <w:pPr>
        <w:tabs>
          <w:tab w:val="left" w:pos="7395"/>
        </w:tabs>
        <w:rPr>
          <w:rFonts w:ascii="Arial" w:hAnsi="Arial" w:cs="Arial"/>
          <w:b/>
          <w:sz w:val="28"/>
          <w:szCs w:val="28"/>
        </w:rPr>
      </w:pPr>
      <w:r w:rsidRPr="00253E89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7FC9AC1" wp14:editId="40C9C0F2">
                <wp:simplePos x="0" y="0"/>
                <wp:positionH relativeFrom="margin">
                  <wp:posOffset>-4445</wp:posOffset>
                </wp:positionH>
                <wp:positionV relativeFrom="paragraph">
                  <wp:posOffset>59055</wp:posOffset>
                </wp:positionV>
                <wp:extent cx="2360930" cy="1078865"/>
                <wp:effectExtent l="0" t="0" r="5080" b="698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616" w:rsidRDefault="00CF0616" w:rsidP="00CF06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F9E9F" wp14:editId="6484F15B">
                                  <wp:extent cx="1524000" cy="678815"/>
                                  <wp:effectExtent l="0" t="0" r="0" b="6985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ps_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678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0616" w:rsidRDefault="00CF0616" w:rsidP="00CF0616"/>
                          <w:p w:rsidR="00CF0616" w:rsidRDefault="00CF0616" w:rsidP="00CF0616"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lang w:val="it-IT"/>
                              </w:rPr>
                              <w:t xml:space="preserve">   </w:t>
                            </w:r>
                            <w:r w:rsidRPr="002531BC">
                              <w:rPr>
                                <w:rFonts w:ascii="Arial" w:hAnsi="Arial"/>
                                <w:b/>
                                <w:color w:val="0070C0"/>
                                <w:lang w:val="it-IT"/>
                              </w:rPr>
                              <w:t>Wachendorff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lang w:val="it-IT"/>
                              </w:rPr>
                              <w:t>:</w:t>
                            </w:r>
                            <w:r w:rsidRPr="002531BC">
                              <w:rPr>
                                <w:rFonts w:ascii="Arial" w:hAnsi="Arial"/>
                                <w:color w:val="0070C0"/>
                                <w:lang w:val="it-IT"/>
                              </w:rPr>
                              <w:t xml:space="preserve"> </w:t>
                            </w:r>
                            <w:r w:rsidRPr="002531BC">
                              <w:rPr>
                                <w:rFonts w:ascii="Arial" w:hAnsi="Arial"/>
                                <w:b/>
                                <w:color w:val="0070C0"/>
                                <w:lang w:val="it-IT"/>
                              </w:rPr>
                              <w:t>Halle 7,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lang w:val="it-IT"/>
                              </w:rPr>
                              <w:t xml:space="preserve"> Stand </w:t>
                            </w:r>
                            <w:r w:rsidRPr="002531BC">
                              <w:rPr>
                                <w:rFonts w:ascii="Arial" w:hAnsi="Arial"/>
                                <w:b/>
                                <w:color w:val="0070C0"/>
                                <w:lang w:val="it-IT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C9AC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4.65pt;width:185.9pt;height:84.9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" stroked="f">
                <v:textbox>
                  <w:txbxContent>
                    <w:p w:rsidR="00CF0616" w:rsidRDefault="00CF0616" w:rsidP="00CF0616">
                      <w:r>
                        <w:rPr>
                          <w:noProof/>
                        </w:rPr>
                        <w:drawing>
                          <wp:inline distT="0" distB="0" distL="0" distR="0" wp14:anchorId="174F9E9F" wp14:editId="6484F15B">
                            <wp:extent cx="1524000" cy="678815"/>
                            <wp:effectExtent l="0" t="0" r="0" b="6985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ps_logo.b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678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0616" w:rsidRDefault="00CF0616" w:rsidP="00CF0616"/>
                    <w:p w:rsidR="00CF0616" w:rsidRDefault="00CF0616" w:rsidP="00CF0616">
                      <w:r>
                        <w:rPr>
                          <w:rFonts w:ascii="Arial" w:hAnsi="Arial"/>
                          <w:b/>
                          <w:color w:val="0070C0"/>
                          <w:lang w:val="it-IT"/>
                        </w:rPr>
                        <w:t xml:space="preserve">   </w:t>
                      </w:r>
                      <w:r w:rsidRPr="002531BC">
                        <w:rPr>
                          <w:rFonts w:ascii="Arial" w:hAnsi="Arial"/>
                          <w:b/>
                          <w:color w:val="0070C0"/>
                          <w:lang w:val="it-IT"/>
                        </w:rPr>
                        <w:t>Wachendorff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lang w:val="it-IT"/>
                        </w:rPr>
                        <w:t>:</w:t>
                      </w:r>
                      <w:r w:rsidRPr="002531BC">
                        <w:rPr>
                          <w:rFonts w:ascii="Arial" w:hAnsi="Arial"/>
                          <w:color w:val="0070C0"/>
                          <w:lang w:val="it-IT"/>
                        </w:rPr>
                        <w:t xml:space="preserve"> </w:t>
                      </w:r>
                      <w:r w:rsidRPr="002531BC">
                        <w:rPr>
                          <w:rFonts w:ascii="Arial" w:hAnsi="Arial"/>
                          <w:b/>
                          <w:color w:val="0070C0"/>
                          <w:lang w:val="it-IT"/>
                        </w:rPr>
                        <w:t>Halle 7,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lang w:val="it-IT"/>
                        </w:rPr>
                        <w:t xml:space="preserve"> Stand </w:t>
                      </w:r>
                      <w:r w:rsidRPr="002531BC">
                        <w:rPr>
                          <w:rFonts w:ascii="Arial" w:hAnsi="Arial"/>
                          <w:b/>
                          <w:color w:val="0070C0"/>
                          <w:lang w:val="it-IT"/>
                        </w:rPr>
                        <w:t>151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43E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DEC2B" wp14:editId="152A012B">
                <wp:simplePos x="0" y="0"/>
                <wp:positionH relativeFrom="column">
                  <wp:posOffset>-97790</wp:posOffset>
                </wp:positionH>
                <wp:positionV relativeFrom="paragraph">
                  <wp:posOffset>55245</wp:posOffset>
                </wp:positionV>
                <wp:extent cx="2715895" cy="173418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D84" w:rsidRDefault="00F56D8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.7pt;margin-top:4.35pt;width:213.85pt;height:13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" stroked="f">
                <v:textbox style="mso-fit-shape-to-text:t">
                  <w:txbxContent>
                    <w:p w:rsidR="00F56D84" w:rsidRDefault="00F56D84"/>
                  </w:txbxContent>
                </v:textbox>
              </v:shape>
            </w:pict>
          </mc:Fallback>
        </mc:AlternateContent>
      </w:r>
      <w:r w:rsidR="00DD32CB">
        <w:rPr>
          <w:rFonts w:ascii="Arial" w:hAnsi="Arial" w:cs="Arial"/>
          <w:b/>
          <w:sz w:val="28"/>
          <w:szCs w:val="28"/>
        </w:rPr>
        <w:tab/>
      </w:r>
    </w:p>
    <w:p w:rsidR="00634B94" w:rsidRDefault="00342E75" w:rsidP="00456491">
      <w:pPr>
        <w:tabs>
          <w:tab w:val="left" w:pos="6915"/>
          <w:tab w:val="left" w:pos="696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56491">
        <w:rPr>
          <w:rFonts w:ascii="Arial" w:hAnsi="Arial" w:cs="Arial"/>
          <w:b/>
          <w:sz w:val="28"/>
          <w:szCs w:val="28"/>
        </w:rPr>
        <w:tab/>
      </w:r>
    </w:p>
    <w:p w:rsidR="009D389D" w:rsidRDefault="00F56D84" w:rsidP="004D7C3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</w:p>
    <w:p w:rsidR="00F56D84" w:rsidRDefault="007058EF" w:rsidP="007058EF">
      <w:pPr>
        <w:tabs>
          <w:tab w:val="left" w:pos="774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F56D84" w:rsidRDefault="00F56D84" w:rsidP="004D7C3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F56D84" w:rsidRDefault="00F56D84" w:rsidP="00F56D84">
      <w:pPr>
        <w:tabs>
          <w:tab w:val="left" w:pos="7551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6C149B" w:rsidRDefault="006C149B" w:rsidP="004D7C3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D7C32" w:rsidRPr="0052166E" w:rsidRDefault="00F45932" w:rsidP="004D7C3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D7C32">
        <w:rPr>
          <w:rFonts w:ascii="Arial" w:hAnsi="Arial" w:cs="Arial"/>
          <w:b/>
          <w:bCs/>
          <w:sz w:val="24"/>
          <w:szCs w:val="24"/>
        </w:rPr>
        <w:t>Presseinformation W</w:t>
      </w:r>
      <w:r w:rsidR="006C149B">
        <w:rPr>
          <w:rFonts w:ascii="Arial" w:hAnsi="Arial" w:cs="Arial"/>
          <w:b/>
          <w:bCs/>
          <w:sz w:val="24"/>
          <w:szCs w:val="24"/>
        </w:rPr>
        <w:t>A</w:t>
      </w:r>
      <w:r w:rsidR="0060178A">
        <w:rPr>
          <w:rFonts w:ascii="Arial" w:hAnsi="Arial" w:cs="Arial"/>
          <w:b/>
          <w:bCs/>
          <w:sz w:val="24"/>
          <w:szCs w:val="24"/>
        </w:rPr>
        <w:t>1</w:t>
      </w:r>
      <w:r w:rsidR="00F85D7C">
        <w:rPr>
          <w:rFonts w:ascii="Arial" w:hAnsi="Arial" w:cs="Arial"/>
          <w:b/>
          <w:bCs/>
          <w:sz w:val="24"/>
          <w:szCs w:val="24"/>
        </w:rPr>
        <w:t>5</w:t>
      </w:r>
      <w:r w:rsidR="00D73365">
        <w:rPr>
          <w:rFonts w:ascii="Arial" w:hAnsi="Arial" w:cs="Arial"/>
          <w:b/>
          <w:bCs/>
          <w:sz w:val="24"/>
          <w:szCs w:val="24"/>
        </w:rPr>
        <w:t>0</w:t>
      </w:r>
      <w:r w:rsidR="006C149B">
        <w:rPr>
          <w:rFonts w:ascii="Arial" w:hAnsi="Arial" w:cs="Arial"/>
          <w:b/>
          <w:bCs/>
          <w:sz w:val="24"/>
          <w:szCs w:val="24"/>
        </w:rPr>
        <w:t>6</w:t>
      </w:r>
      <w:r w:rsidR="0060178A">
        <w:rPr>
          <w:rFonts w:ascii="Arial" w:hAnsi="Arial" w:cs="Arial"/>
          <w:b/>
          <w:bCs/>
          <w:sz w:val="24"/>
          <w:szCs w:val="24"/>
        </w:rPr>
        <w:t>:</w:t>
      </w:r>
      <w:r w:rsidR="00EB3162">
        <w:rPr>
          <w:rFonts w:ascii="Arial" w:hAnsi="Arial" w:cs="Arial"/>
          <w:b/>
          <w:bCs/>
          <w:sz w:val="24"/>
          <w:szCs w:val="24"/>
        </w:rPr>
        <w:t xml:space="preserve"> </w:t>
      </w:r>
      <w:r w:rsidR="00C43793">
        <w:rPr>
          <w:rFonts w:ascii="Arial" w:hAnsi="Arial" w:cs="Arial"/>
          <w:b/>
          <w:bCs/>
          <w:sz w:val="24"/>
          <w:szCs w:val="24"/>
        </w:rPr>
        <w:t xml:space="preserve">Anbaukits mit </w:t>
      </w:r>
      <w:proofErr w:type="spellStart"/>
      <w:r w:rsidR="00AB0479">
        <w:rPr>
          <w:rFonts w:ascii="Arial" w:hAnsi="Arial" w:cs="Arial"/>
          <w:b/>
          <w:bCs/>
          <w:sz w:val="24"/>
          <w:szCs w:val="24"/>
        </w:rPr>
        <w:t>inkrementale</w:t>
      </w:r>
      <w:r w:rsidR="00C43793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="00AB0479">
        <w:rPr>
          <w:rFonts w:ascii="Arial" w:hAnsi="Arial" w:cs="Arial"/>
          <w:b/>
          <w:bCs/>
          <w:sz w:val="24"/>
          <w:szCs w:val="24"/>
        </w:rPr>
        <w:t xml:space="preserve"> Drehgeber</w:t>
      </w:r>
      <w:r w:rsidR="00C43793">
        <w:rPr>
          <w:rFonts w:ascii="Arial" w:hAnsi="Arial" w:cs="Arial"/>
          <w:b/>
          <w:bCs/>
          <w:sz w:val="24"/>
          <w:szCs w:val="24"/>
        </w:rPr>
        <w:t>n für Motoren</w:t>
      </w:r>
    </w:p>
    <w:p w:rsidR="004D7C32" w:rsidRPr="004731BB" w:rsidRDefault="005029A5" w:rsidP="005029A5">
      <w:pPr>
        <w:pStyle w:val="Textkrper3"/>
        <w:pBdr>
          <w:bottom w:val="single" w:sz="12" w:space="1" w:color="auto"/>
        </w:pBdr>
        <w:rPr>
          <w:sz w:val="8"/>
          <w:szCs w:val="8"/>
        </w:rPr>
      </w:pPr>
      <w:r w:rsidRPr="004D7C32">
        <w:rPr>
          <w:sz w:val="20"/>
        </w:rPr>
        <w:t xml:space="preserve">Bilder und Textmaterial sind für die Veröffentlichung in der Fachpresse </w:t>
      </w:r>
      <w:r w:rsidR="006D0AD3">
        <w:rPr>
          <w:sz w:val="20"/>
        </w:rPr>
        <w:t xml:space="preserve">(Print und Online) </w:t>
      </w:r>
      <w:r w:rsidRPr="004D7C32">
        <w:rPr>
          <w:sz w:val="20"/>
        </w:rPr>
        <w:t>freigegeben.</w:t>
      </w:r>
      <w:r w:rsidR="004D7C32">
        <w:rPr>
          <w:sz w:val="20"/>
        </w:rPr>
        <w:t xml:space="preserve"> </w:t>
      </w:r>
      <w:r w:rsidR="004D7C32">
        <w:rPr>
          <w:sz w:val="20"/>
        </w:rPr>
        <w:br/>
      </w:r>
      <w:r w:rsidRPr="004D7C32">
        <w:rPr>
          <w:sz w:val="20"/>
        </w:rPr>
        <w:t xml:space="preserve">Bitte senden Sie uns nach der Veröffentlichung ein Belegexemplar zu. </w:t>
      </w:r>
      <w:r w:rsidR="004D7C32">
        <w:rPr>
          <w:sz w:val="20"/>
        </w:rPr>
        <w:t xml:space="preserve"> </w:t>
      </w:r>
      <w:r w:rsidR="006D0AD3">
        <w:rPr>
          <w:sz w:val="20"/>
        </w:rPr>
        <w:t>Herzlichen Dank für Ihre Bemühungen im Voraus.</w:t>
      </w:r>
      <w:r w:rsidR="004D7C32">
        <w:rPr>
          <w:sz w:val="20"/>
        </w:rPr>
        <w:br/>
      </w:r>
    </w:p>
    <w:p w:rsidR="005029A5" w:rsidRDefault="005029A5" w:rsidP="005029A5">
      <w:pPr>
        <w:rPr>
          <w:rFonts w:ascii="Arial" w:hAnsi="Arial" w:cs="Arial"/>
          <w:b/>
          <w:sz w:val="8"/>
          <w:szCs w:val="8"/>
        </w:rPr>
      </w:pPr>
    </w:p>
    <w:p w:rsidR="002A3756" w:rsidRDefault="002A3756" w:rsidP="00610CEA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2A3756" w:rsidRPr="002A3756" w:rsidRDefault="002A3756" w:rsidP="002A3756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A3756">
        <w:rPr>
          <w:rFonts w:ascii="Arial" w:hAnsi="Arial" w:cs="Arial"/>
          <w:b/>
          <w:sz w:val="22"/>
          <w:szCs w:val="22"/>
          <w:lang w:eastAsia="en-US"/>
        </w:rPr>
        <w:t>Ein Set für alle Fälle -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b/>
          <w:sz w:val="22"/>
          <w:szCs w:val="22"/>
          <w:lang w:eastAsia="en-US"/>
        </w:rPr>
        <w:t>kleiner Aufwand, große Wirkung</w:t>
      </w:r>
    </w:p>
    <w:p w:rsidR="002A3756" w:rsidRPr="002A3756" w:rsidRDefault="002A3756" w:rsidP="00AB0479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A3756">
        <w:rPr>
          <w:rFonts w:ascii="Arial" w:hAnsi="Arial" w:cs="Arial"/>
          <w:b/>
          <w:sz w:val="22"/>
          <w:szCs w:val="22"/>
          <w:lang w:eastAsia="en-US"/>
        </w:rPr>
        <w:t>Leichte Montage an allen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b/>
          <w:sz w:val="22"/>
          <w:szCs w:val="22"/>
          <w:lang w:eastAsia="en-US"/>
        </w:rPr>
        <w:t>Motorwellen</w:t>
      </w:r>
    </w:p>
    <w:p w:rsidR="002A3756" w:rsidRPr="002A3756" w:rsidRDefault="002A3756" w:rsidP="002A3756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A3756">
        <w:rPr>
          <w:rFonts w:ascii="Arial" w:hAnsi="Arial" w:cs="Arial"/>
          <w:b/>
          <w:sz w:val="22"/>
          <w:szCs w:val="22"/>
          <w:lang w:eastAsia="en-US"/>
        </w:rPr>
        <w:t>Preiswerte Lösung für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b/>
          <w:sz w:val="22"/>
          <w:szCs w:val="22"/>
          <w:lang w:eastAsia="en-US"/>
        </w:rPr>
        <w:t>Modernisierung und Service</w:t>
      </w:r>
    </w:p>
    <w:p w:rsidR="002A3756" w:rsidRPr="002A3756" w:rsidRDefault="002A3756" w:rsidP="002A3756">
      <w:pPr>
        <w:spacing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2A3756">
        <w:rPr>
          <w:rFonts w:ascii="Arial" w:hAnsi="Arial" w:cs="Arial"/>
          <w:b/>
          <w:sz w:val="22"/>
          <w:szCs w:val="22"/>
          <w:lang w:eastAsia="en-US"/>
        </w:rPr>
        <w:t>Für den Anbau an Leistungsmotoren</w:t>
      </w:r>
    </w:p>
    <w:p w:rsidR="0042231E" w:rsidRDefault="0042231E" w:rsidP="002A375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:rsidR="0031202D" w:rsidRDefault="002A3756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2A3756">
        <w:rPr>
          <w:rFonts w:ascii="Arial" w:hAnsi="Arial" w:cs="Arial"/>
          <w:sz w:val="22"/>
          <w:szCs w:val="22"/>
          <w:lang w:eastAsia="en-US"/>
        </w:rPr>
        <w:t>Inkrementale</w:t>
      </w:r>
      <w:proofErr w:type="spellEnd"/>
      <w:r w:rsidRPr="002A375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B0479">
        <w:rPr>
          <w:rFonts w:ascii="Arial" w:hAnsi="Arial" w:cs="Arial"/>
          <w:sz w:val="22"/>
          <w:szCs w:val="22"/>
          <w:lang w:eastAsia="en-US"/>
        </w:rPr>
        <w:t>D</w:t>
      </w:r>
      <w:r w:rsidRPr="002A3756">
        <w:rPr>
          <w:rFonts w:ascii="Arial" w:hAnsi="Arial" w:cs="Arial"/>
          <w:sz w:val="22"/>
          <w:szCs w:val="22"/>
          <w:lang w:eastAsia="en-US"/>
        </w:rPr>
        <w:t>rehgeber werden</w:t>
      </w:r>
      <w:r w:rsidR="0042231E">
        <w:rPr>
          <w:rFonts w:ascii="Arial" w:hAnsi="Arial" w:cs="Arial"/>
          <w:sz w:val="22"/>
          <w:szCs w:val="22"/>
          <w:lang w:eastAsia="en-US"/>
        </w:rPr>
        <w:t xml:space="preserve"> u. a.</w:t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 an </w:t>
      </w:r>
      <w:r w:rsidR="0042231E">
        <w:rPr>
          <w:rFonts w:ascii="Arial" w:hAnsi="Arial" w:cs="Arial"/>
          <w:sz w:val="22"/>
          <w:szCs w:val="22"/>
          <w:lang w:eastAsia="en-US"/>
        </w:rPr>
        <w:t xml:space="preserve">frequenzgeregelten </w:t>
      </w:r>
      <w:r w:rsidRPr="002A3756">
        <w:rPr>
          <w:rFonts w:ascii="Arial" w:hAnsi="Arial" w:cs="Arial"/>
          <w:sz w:val="22"/>
          <w:szCs w:val="22"/>
          <w:lang w:eastAsia="en-US"/>
        </w:rPr>
        <w:t>Antriebsmotoren,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insbesondere in den Branchen Aufzugsbau, Krantechnologie und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Windenergie eingesetzt</w:t>
      </w:r>
      <w:r w:rsidR="00AB0479">
        <w:rPr>
          <w:rFonts w:ascii="Arial" w:hAnsi="Arial" w:cs="Arial"/>
          <w:sz w:val="22"/>
          <w:szCs w:val="22"/>
          <w:lang w:eastAsia="en-US"/>
        </w:rPr>
        <w:t>.</w:t>
      </w:r>
      <w:r w:rsidR="00AB0479">
        <w:rPr>
          <w:rFonts w:ascii="Arial" w:hAnsi="Arial" w:cs="Arial"/>
          <w:sz w:val="22"/>
          <w:szCs w:val="22"/>
          <w:lang w:eastAsia="en-US"/>
        </w:rPr>
        <w:br/>
      </w:r>
      <w:r w:rsidRPr="002A3756">
        <w:rPr>
          <w:rFonts w:ascii="Arial" w:hAnsi="Arial" w:cs="Arial"/>
          <w:sz w:val="22"/>
          <w:szCs w:val="22"/>
          <w:lang w:eastAsia="en-US"/>
        </w:rPr>
        <w:t>Antriebsmotoren, die direkt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angesteuert werden, arbeiten erst bei ihrer Nenndrehzahl</w:t>
      </w:r>
      <w:r>
        <w:rPr>
          <w:rFonts w:ascii="Arial" w:hAnsi="Arial" w:cs="Arial"/>
          <w:sz w:val="22"/>
          <w:szCs w:val="22"/>
          <w:lang w:eastAsia="en-US"/>
        </w:rPr>
        <w:t xml:space="preserve"> optimal</w:t>
      </w:r>
      <w:r w:rsidRPr="002A3756">
        <w:rPr>
          <w:rFonts w:ascii="Arial" w:hAnsi="Arial" w:cs="Arial"/>
          <w:sz w:val="22"/>
          <w:szCs w:val="22"/>
          <w:lang w:eastAsia="en-US"/>
        </w:rPr>
        <w:t>. Um trotzdem schon beim Anlauf ein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passendes Drehmoment zu erzeugen, arbeitet man im Motor mit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speziellen Schaltungen (z.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B. Stern-Dreieck).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Durch den Einsatz von Umrichtern kann das Drehmoment eines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Antriebes schon im Anlauf und über einen größeren Drehzahlbereich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besser genutzt werden.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2231E" w:rsidRDefault="002A3756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A3756">
        <w:rPr>
          <w:rFonts w:ascii="Arial" w:hAnsi="Arial" w:cs="Arial"/>
          <w:sz w:val="22"/>
          <w:szCs w:val="22"/>
          <w:lang w:eastAsia="en-US"/>
        </w:rPr>
        <w:t>Damit auch ältere Motoren an einem Umrichter betrieben werden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können, benötigt man zur Drehzahlermittlung einen </w:t>
      </w:r>
      <w:proofErr w:type="spellStart"/>
      <w:r w:rsidRPr="002A3756">
        <w:rPr>
          <w:rFonts w:ascii="Arial" w:hAnsi="Arial" w:cs="Arial"/>
          <w:sz w:val="22"/>
          <w:szCs w:val="22"/>
          <w:lang w:eastAsia="en-US"/>
        </w:rPr>
        <w:t>inkrementalen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Drehgeber. Dieser lässt sich in der Regel hinter dem Motor an die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Welle anbauen.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42231E">
        <w:rPr>
          <w:rFonts w:ascii="Arial" w:hAnsi="Arial" w:cs="Arial"/>
          <w:sz w:val="22"/>
          <w:szCs w:val="22"/>
          <w:lang w:eastAsia="en-US"/>
        </w:rPr>
        <w:t>Hierzu wird bei Vollwellen- und Endhohlwellengebern</w:t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 die mechanische Verbindung zwischen Drehgeber und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Motorwelle mittels eines Wellenadapters mit entsprechender Gewindebohrung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hergestellt. Je nach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Drehgeberausführung wird 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Wellenadapter über eine flexible Doppelschlaufen-Kupplung oder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direkt mit dem Drehgeber verbunden.</w:t>
      </w:r>
      <w:r w:rsidR="00AB047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2231E">
        <w:rPr>
          <w:rFonts w:ascii="Arial" w:hAnsi="Arial" w:cs="Arial"/>
          <w:sz w:val="22"/>
          <w:szCs w:val="22"/>
          <w:lang w:eastAsia="en-US"/>
        </w:rPr>
        <w:br/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Wachendorff-Anbaukits bieten </w:t>
      </w:r>
      <w:r>
        <w:rPr>
          <w:rFonts w:ascii="Arial" w:hAnsi="Arial" w:cs="Arial"/>
          <w:sz w:val="22"/>
          <w:szCs w:val="22"/>
          <w:lang w:eastAsia="en-US"/>
        </w:rPr>
        <w:t>dem Anwender</w:t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 höchste Flexibilität. D</w:t>
      </w:r>
      <w:r>
        <w:rPr>
          <w:rFonts w:ascii="Arial" w:hAnsi="Arial" w:cs="Arial"/>
          <w:sz w:val="22"/>
          <w:szCs w:val="22"/>
          <w:lang w:eastAsia="en-US"/>
        </w:rPr>
        <w:t xml:space="preserve">enn diese Kits </w:t>
      </w:r>
      <w:r w:rsidRPr="002A3756">
        <w:rPr>
          <w:rFonts w:ascii="Arial" w:hAnsi="Arial" w:cs="Arial"/>
          <w:sz w:val="22"/>
          <w:szCs w:val="22"/>
          <w:lang w:eastAsia="en-US"/>
        </w:rPr>
        <w:t>enthalten neben dem Drehgeber ein Set von</w:t>
      </w:r>
      <w:r w:rsidR="00AB047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Wellenadaptern mit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den wichtigsten Gewindedurchmessern sowie ein konfektioniertes</w:t>
      </w:r>
      <w:r w:rsidR="00AB047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Verbindungskabel. Im </w:t>
      </w:r>
      <w:proofErr w:type="spellStart"/>
      <w:r w:rsidRPr="002A3756">
        <w:rPr>
          <w:rFonts w:ascii="Arial" w:hAnsi="Arial" w:cs="Arial"/>
          <w:sz w:val="22"/>
          <w:szCs w:val="22"/>
          <w:lang w:eastAsia="en-US"/>
        </w:rPr>
        <w:t>Anbaukit</w:t>
      </w:r>
      <w:proofErr w:type="spellEnd"/>
      <w:r w:rsidRPr="002A3756">
        <w:rPr>
          <w:rFonts w:ascii="Arial" w:hAnsi="Arial" w:cs="Arial"/>
          <w:sz w:val="22"/>
          <w:szCs w:val="22"/>
          <w:lang w:eastAsia="en-US"/>
        </w:rPr>
        <w:t xml:space="preserve"> mit Vollwellendreh</w:t>
      </w:r>
      <w:r w:rsidR="0042231E">
        <w:rPr>
          <w:rFonts w:ascii="Arial" w:hAnsi="Arial" w:cs="Arial"/>
          <w:sz w:val="22"/>
          <w:szCs w:val="22"/>
          <w:lang w:eastAsia="en-US"/>
        </w:rPr>
        <w:t>geb</w:t>
      </w:r>
      <w:r w:rsidRPr="002A3756">
        <w:rPr>
          <w:rFonts w:ascii="Arial" w:hAnsi="Arial" w:cs="Arial"/>
          <w:sz w:val="22"/>
          <w:szCs w:val="22"/>
          <w:lang w:eastAsia="en-US"/>
        </w:rPr>
        <w:t xml:space="preserve">er </w:t>
      </w:r>
      <w:proofErr w:type="gramStart"/>
      <w:r w:rsidRPr="002A3756">
        <w:rPr>
          <w:rFonts w:ascii="Arial" w:hAnsi="Arial" w:cs="Arial"/>
          <w:sz w:val="22"/>
          <w:szCs w:val="22"/>
          <w:lang w:eastAsia="en-US"/>
        </w:rPr>
        <w:t>ist</w:t>
      </w:r>
      <w:proofErr w:type="gramEnd"/>
      <w:r w:rsidRPr="002A3756">
        <w:rPr>
          <w:rFonts w:ascii="Arial" w:hAnsi="Arial" w:cs="Arial"/>
          <w:sz w:val="22"/>
          <w:szCs w:val="22"/>
          <w:lang w:eastAsia="en-US"/>
        </w:rPr>
        <w:t xml:space="preserve"> zusätzlich</w:t>
      </w:r>
      <w:r w:rsidR="00AB047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A3756">
        <w:rPr>
          <w:rFonts w:ascii="Arial" w:hAnsi="Arial" w:cs="Arial"/>
          <w:sz w:val="22"/>
          <w:szCs w:val="22"/>
          <w:lang w:eastAsia="en-US"/>
        </w:rPr>
        <w:t>ein Montagewinkel und eine Doppelschlaufenkupplung enthalten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5B434B" w:rsidRDefault="005B434B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5B434B" w:rsidRDefault="005B434B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5B434B" w:rsidRDefault="005B434B" w:rsidP="005B434B">
      <w:pPr>
        <w:spacing w:line="360" w:lineRule="auto"/>
        <w:ind w:left="2832" w:firstLine="708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Seite 1/2</w:t>
      </w:r>
    </w:p>
    <w:p w:rsidR="0042231E" w:rsidRDefault="0042231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:rsidR="005B434B" w:rsidRDefault="005B434B">
      <w:pPr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42231E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2A3756" w:rsidRPr="0031202D" w:rsidRDefault="0042231E" w:rsidP="0031202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Beim Einsatz von Hohlwellendrehgebern (Direktmontage auf der Welle) wird </w:t>
      </w:r>
      <w:r w:rsidRPr="0042231E">
        <w:rPr>
          <w:rFonts w:ascii="Arial" w:hAnsi="Arial" w:cs="Arial"/>
          <w:sz w:val="22"/>
          <w:szCs w:val="22"/>
          <w:lang w:eastAsia="en-US"/>
        </w:rPr>
        <w:t>für</w:t>
      </w:r>
      <w:r w:rsidR="00A81D1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2231E">
        <w:rPr>
          <w:rFonts w:ascii="Arial" w:hAnsi="Arial" w:cs="Arial"/>
          <w:sz w:val="22"/>
          <w:szCs w:val="22"/>
          <w:lang w:eastAsia="en-US"/>
        </w:rPr>
        <w:t>unterschiedliche Wellendurchmesser</w:t>
      </w:r>
      <w:r>
        <w:rPr>
          <w:rFonts w:ascii="Arial" w:hAnsi="Arial" w:cs="Arial"/>
          <w:sz w:val="22"/>
          <w:szCs w:val="22"/>
          <w:lang w:eastAsia="en-US"/>
        </w:rPr>
        <w:t xml:space="preserve"> ein Set </w:t>
      </w:r>
      <w:r w:rsidRPr="0042231E">
        <w:rPr>
          <w:rFonts w:ascii="Arial" w:hAnsi="Arial" w:cs="Arial"/>
          <w:sz w:val="22"/>
          <w:szCs w:val="22"/>
          <w:lang w:eastAsia="en-US"/>
        </w:rPr>
        <w:t>Reduzierhülsen</w:t>
      </w:r>
      <w:r>
        <w:rPr>
          <w:rFonts w:ascii="Arial" w:hAnsi="Arial" w:cs="Arial"/>
          <w:sz w:val="22"/>
          <w:szCs w:val="22"/>
          <w:lang w:eastAsia="en-US"/>
        </w:rPr>
        <w:t xml:space="preserve"> mitgeliefert. </w:t>
      </w:r>
      <w:r w:rsidRPr="0042231E">
        <w:rPr>
          <w:rFonts w:ascii="Arial" w:hAnsi="Arial" w:cs="Arial"/>
          <w:sz w:val="22"/>
          <w:szCs w:val="22"/>
          <w:lang w:eastAsia="en-US"/>
        </w:rPr>
        <w:t>Da diese Reduzierhülsen aus Kunststoff sind, erhöht sich durch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2231E">
        <w:rPr>
          <w:rFonts w:ascii="Arial" w:hAnsi="Arial" w:cs="Arial"/>
          <w:sz w:val="22"/>
          <w:szCs w:val="22"/>
          <w:lang w:eastAsia="en-US"/>
        </w:rPr>
        <w:t>die isolierenden Eigenschaften gleichzeitig der Schutz gegen Wellenströme.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2231E">
        <w:rPr>
          <w:rFonts w:ascii="Arial" w:hAnsi="Arial" w:cs="Arial"/>
          <w:sz w:val="22"/>
          <w:szCs w:val="22"/>
          <w:lang w:eastAsia="en-US"/>
        </w:rPr>
        <w:t>Die entsprechende Hülse wird einfach in die Hohlwelle des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434B">
        <w:rPr>
          <w:rFonts w:ascii="Arial" w:hAnsi="Arial" w:cs="Arial"/>
          <w:sz w:val="22"/>
          <w:szCs w:val="22"/>
          <w:lang w:eastAsia="en-US"/>
        </w:rPr>
        <w:t>D</w:t>
      </w:r>
      <w:r>
        <w:rPr>
          <w:rFonts w:ascii="Arial" w:hAnsi="Arial" w:cs="Arial"/>
          <w:sz w:val="22"/>
          <w:szCs w:val="22"/>
          <w:lang w:eastAsia="en-US"/>
        </w:rPr>
        <w:t xml:space="preserve">rehgebers </w:t>
      </w:r>
      <w:r w:rsidRPr="0042231E">
        <w:rPr>
          <w:rFonts w:ascii="Arial" w:hAnsi="Arial" w:cs="Arial"/>
          <w:sz w:val="22"/>
          <w:szCs w:val="22"/>
          <w:lang w:eastAsia="en-US"/>
        </w:rPr>
        <w:t>WDG100K unverlierbar eingeschnappt und der Drehgeber über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2231E">
        <w:rPr>
          <w:rFonts w:ascii="Arial" w:hAnsi="Arial" w:cs="Arial"/>
          <w:sz w:val="22"/>
          <w:szCs w:val="22"/>
          <w:lang w:eastAsia="en-US"/>
        </w:rPr>
        <w:t>den Klemmring auf der Motorwelle fixiert. Das beiliegende Federblech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2231E">
        <w:rPr>
          <w:rFonts w:ascii="Arial" w:hAnsi="Arial" w:cs="Arial"/>
          <w:sz w:val="22"/>
          <w:szCs w:val="22"/>
          <w:lang w:eastAsia="en-US"/>
        </w:rPr>
        <w:t>wird am Antriebsgehäuse abgestützt und verhindert so ein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2231E">
        <w:rPr>
          <w:rFonts w:ascii="Arial" w:hAnsi="Arial" w:cs="Arial"/>
          <w:sz w:val="22"/>
          <w:szCs w:val="22"/>
          <w:lang w:eastAsia="en-US"/>
        </w:rPr>
        <w:t>Mitdrehen des Drehgebergehäuses.</w:t>
      </w:r>
      <w:r w:rsidR="005B434B">
        <w:rPr>
          <w:rFonts w:ascii="Arial" w:hAnsi="Arial" w:cs="Arial"/>
          <w:sz w:val="22"/>
          <w:szCs w:val="22"/>
          <w:lang w:eastAsia="en-US"/>
        </w:rPr>
        <w:br/>
        <w:t>Durch diese Sets haben Service- und Modernisierungsteams immer das passende Material an Bord.</w:t>
      </w:r>
      <w:r w:rsidR="0031202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1202D" w:rsidRPr="0031202D">
        <w:rPr>
          <w:rFonts w:ascii="Arial" w:hAnsi="Arial" w:cs="Arial"/>
          <w:sz w:val="22"/>
          <w:szCs w:val="22"/>
          <w:lang w:eastAsia="en-US"/>
        </w:rPr>
        <w:t xml:space="preserve">Für die wichtigsten </w:t>
      </w:r>
      <w:proofErr w:type="spellStart"/>
      <w:r w:rsidR="0031202D" w:rsidRPr="0031202D">
        <w:rPr>
          <w:rFonts w:ascii="Arial" w:hAnsi="Arial" w:cs="Arial"/>
          <w:sz w:val="22"/>
          <w:szCs w:val="22"/>
          <w:lang w:eastAsia="en-US"/>
        </w:rPr>
        <w:t>Umrichterhersteller</w:t>
      </w:r>
      <w:proofErr w:type="spellEnd"/>
      <w:r w:rsidR="0031202D" w:rsidRPr="0031202D">
        <w:rPr>
          <w:rFonts w:ascii="Arial" w:hAnsi="Arial" w:cs="Arial"/>
          <w:sz w:val="22"/>
          <w:szCs w:val="22"/>
          <w:lang w:eastAsia="en-US"/>
        </w:rPr>
        <w:t xml:space="preserve"> liefert Wachendorff auf Anfrage</w:t>
      </w:r>
      <w:r w:rsidR="0031202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1202D" w:rsidRPr="0031202D">
        <w:rPr>
          <w:rFonts w:ascii="Arial" w:hAnsi="Arial" w:cs="Arial"/>
          <w:sz w:val="22"/>
          <w:szCs w:val="22"/>
          <w:lang w:eastAsia="en-US"/>
        </w:rPr>
        <w:t xml:space="preserve">das Kabel </w:t>
      </w:r>
      <w:r w:rsidR="0031202D">
        <w:rPr>
          <w:rFonts w:ascii="Arial" w:hAnsi="Arial" w:cs="Arial"/>
          <w:sz w:val="22"/>
          <w:szCs w:val="22"/>
          <w:lang w:eastAsia="en-US"/>
        </w:rPr>
        <w:t xml:space="preserve">bereits </w:t>
      </w:r>
      <w:r w:rsidR="0031202D" w:rsidRPr="0031202D">
        <w:rPr>
          <w:rFonts w:ascii="Arial" w:hAnsi="Arial" w:cs="Arial"/>
          <w:sz w:val="22"/>
          <w:szCs w:val="22"/>
          <w:lang w:eastAsia="en-US"/>
        </w:rPr>
        <w:t xml:space="preserve">vorkonfektioniert mit dem </w:t>
      </w:r>
      <w:r w:rsidR="0031202D">
        <w:rPr>
          <w:rFonts w:ascii="Arial" w:hAnsi="Arial" w:cs="Arial"/>
          <w:sz w:val="22"/>
          <w:szCs w:val="22"/>
          <w:lang w:eastAsia="en-US"/>
        </w:rPr>
        <w:t>spezifischen</w:t>
      </w:r>
      <w:r w:rsidR="0031202D" w:rsidRPr="0031202D">
        <w:rPr>
          <w:rFonts w:ascii="Arial" w:hAnsi="Arial" w:cs="Arial"/>
          <w:sz w:val="22"/>
          <w:szCs w:val="22"/>
          <w:lang w:eastAsia="en-US"/>
        </w:rPr>
        <w:t xml:space="preserve"> Stecker.</w:t>
      </w:r>
    </w:p>
    <w:p w:rsidR="002A3756" w:rsidRDefault="002A3756" w:rsidP="00631017">
      <w:pPr>
        <w:spacing w:line="280" w:lineRule="exact"/>
        <w:rPr>
          <w:rFonts w:ascii="Arial" w:hAnsi="Arial" w:cs="Arial"/>
          <w:sz w:val="22"/>
          <w:szCs w:val="22"/>
          <w:lang w:eastAsia="en-US"/>
        </w:rPr>
      </w:pPr>
    </w:p>
    <w:p w:rsidR="005B434B" w:rsidRDefault="005B434B" w:rsidP="00631017">
      <w:pPr>
        <w:spacing w:line="280" w:lineRule="exact"/>
        <w:rPr>
          <w:rFonts w:ascii="Arial" w:hAnsi="Arial" w:cs="Arial"/>
          <w:sz w:val="22"/>
          <w:szCs w:val="22"/>
          <w:lang w:eastAsia="en-US"/>
        </w:rPr>
      </w:pPr>
    </w:p>
    <w:p w:rsidR="00631017" w:rsidRDefault="004731BB" w:rsidP="00631017">
      <w:pPr>
        <w:spacing w:line="280" w:lineRule="exac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Mehr Informationen:</w:t>
      </w:r>
      <w:r w:rsidR="002A3756"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10" w:history="1">
        <w:r w:rsidR="002A3756" w:rsidRPr="000B4A37">
          <w:rPr>
            <w:rStyle w:val="Hyperlink"/>
            <w:rFonts w:ascii="Arial" w:hAnsi="Arial" w:cs="Arial"/>
            <w:sz w:val="22"/>
            <w:szCs w:val="22"/>
            <w:lang w:eastAsia="en-US"/>
          </w:rPr>
          <w:t>http://www.wachendorff-automation.de/anbausaetze</w:t>
        </w:r>
      </w:hyperlink>
    </w:p>
    <w:p w:rsidR="002A3756" w:rsidRDefault="002A3756" w:rsidP="00631017">
      <w:pPr>
        <w:spacing w:line="280" w:lineRule="exact"/>
        <w:rPr>
          <w:rFonts w:ascii="Arial" w:hAnsi="Arial" w:cs="Arial"/>
          <w:sz w:val="22"/>
          <w:szCs w:val="22"/>
          <w:lang w:eastAsia="en-US"/>
        </w:rPr>
      </w:pPr>
    </w:p>
    <w:p w:rsidR="0042231E" w:rsidRDefault="0042231E" w:rsidP="00631017">
      <w:pPr>
        <w:spacing w:line="280" w:lineRule="exact"/>
        <w:rPr>
          <w:rFonts w:ascii="Arial" w:hAnsi="Arial" w:cs="Arial"/>
          <w:sz w:val="22"/>
          <w:szCs w:val="22"/>
          <w:lang w:eastAsia="en-US"/>
        </w:rPr>
      </w:pPr>
    </w:p>
    <w:p w:rsidR="00694B68" w:rsidRDefault="00F604CD" w:rsidP="006471F7">
      <w:pPr>
        <w:spacing w:line="280" w:lineRule="exact"/>
        <w:rPr>
          <w:rFonts w:ascii="Arial" w:hAnsi="Arial" w:cs="Arial"/>
          <w:sz w:val="22"/>
          <w:szCs w:val="22"/>
        </w:rPr>
      </w:pPr>
      <w:r w:rsidRPr="00951406">
        <w:rPr>
          <w:rFonts w:ascii="Arial" w:hAnsi="Arial" w:cs="Arial"/>
          <w:sz w:val="22"/>
          <w:szCs w:val="22"/>
        </w:rPr>
        <w:t>Bild</w:t>
      </w:r>
      <w:r w:rsidR="00694B68">
        <w:rPr>
          <w:rFonts w:ascii="Arial" w:hAnsi="Arial" w:cs="Arial"/>
          <w:sz w:val="22"/>
          <w:szCs w:val="22"/>
        </w:rPr>
        <w:t>er</w:t>
      </w:r>
      <w:r w:rsidRPr="00951406">
        <w:rPr>
          <w:rFonts w:ascii="Arial" w:hAnsi="Arial" w:cs="Arial"/>
          <w:sz w:val="22"/>
          <w:szCs w:val="22"/>
        </w:rPr>
        <w:t xml:space="preserve"> (Wachendorff):</w:t>
      </w:r>
      <w:r w:rsidR="00951406">
        <w:rPr>
          <w:rFonts w:ascii="Arial" w:hAnsi="Arial" w:cs="Arial"/>
          <w:sz w:val="22"/>
          <w:szCs w:val="22"/>
        </w:rPr>
        <w:t xml:space="preserve"> </w:t>
      </w:r>
    </w:p>
    <w:p w:rsidR="004731BB" w:rsidRDefault="002A3756" w:rsidP="006471F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5FDAB7C" wp14:editId="3FA868CC">
            <wp:simplePos x="0" y="0"/>
            <wp:positionH relativeFrom="column">
              <wp:posOffset>-4445</wp:posOffset>
            </wp:positionH>
            <wp:positionV relativeFrom="paragraph">
              <wp:posOffset>73024</wp:posOffset>
            </wp:positionV>
            <wp:extent cx="2215248" cy="1876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121" cy="188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B68" w:rsidRDefault="00694B68" w:rsidP="006471F7">
      <w:pPr>
        <w:spacing w:line="280" w:lineRule="exact"/>
        <w:rPr>
          <w:rFonts w:ascii="Arial" w:hAnsi="Arial" w:cs="Arial"/>
          <w:sz w:val="22"/>
          <w:szCs w:val="22"/>
        </w:rPr>
      </w:pPr>
    </w:p>
    <w:p w:rsidR="00694B68" w:rsidRDefault="00694B68" w:rsidP="006471F7">
      <w:pPr>
        <w:spacing w:line="280" w:lineRule="exact"/>
        <w:rPr>
          <w:rFonts w:ascii="Arial" w:hAnsi="Arial" w:cs="Arial"/>
          <w:sz w:val="22"/>
          <w:szCs w:val="22"/>
        </w:rPr>
      </w:pPr>
    </w:p>
    <w:p w:rsidR="00694B68" w:rsidRDefault="00694B68" w:rsidP="006471F7">
      <w:pPr>
        <w:spacing w:line="280" w:lineRule="exact"/>
        <w:rPr>
          <w:rFonts w:ascii="Arial" w:hAnsi="Arial" w:cs="Arial"/>
          <w:sz w:val="22"/>
          <w:szCs w:val="22"/>
        </w:rPr>
      </w:pPr>
    </w:p>
    <w:p w:rsidR="00694B68" w:rsidRDefault="00694B68" w:rsidP="006471F7">
      <w:pPr>
        <w:spacing w:line="280" w:lineRule="exact"/>
        <w:rPr>
          <w:rFonts w:ascii="Arial" w:hAnsi="Arial" w:cs="Arial"/>
          <w:sz w:val="22"/>
          <w:szCs w:val="22"/>
        </w:rPr>
      </w:pPr>
    </w:p>
    <w:p w:rsidR="004731BB" w:rsidRDefault="004731BB" w:rsidP="006471F7">
      <w:pPr>
        <w:spacing w:line="280" w:lineRule="exact"/>
        <w:rPr>
          <w:rFonts w:ascii="Arial" w:hAnsi="Arial" w:cs="Arial"/>
        </w:rPr>
      </w:pPr>
      <w:r w:rsidRPr="002A37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694B68" w:rsidRPr="002A3756">
        <w:rPr>
          <w:rFonts w:ascii="Arial" w:hAnsi="Arial" w:cs="Arial"/>
          <w:sz w:val="22"/>
          <w:szCs w:val="22"/>
        </w:rPr>
        <w:br/>
      </w: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31202D" w:rsidRDefault="0031202D" w:rsidP="006471F7">
      <w:pPr>
        <w:spacing w:line="280" w:lineRule="exact"/>
        <w:rPr>
          <w:rFonts w:ascii="Arial" w:hAnsi="Arial" w:cs="Arial"/>
        </w:rPr>
      </w:pPr>
    </w:p>
    <w:p w:rsidR="0031202D" w:rsidRDefault="0031202D" w:rsidP="006471F7">
      <w:pPr>
        <w:spacing w:line="280" w:lineRule="exact"/>
        <w:rPr>
          <w:rFonts w:ascii="Arial" w:hAnsi="Arial" w:cs="Arial"/>
        </w:rPr>
      </w:pPr>
    </w:p>
    <w:p w:rsidR="005B434B" w:rsidRPr="002A3756" w:rsidRDefault="005B434B" w:rsidP="006471F7">
      <w:pPr>
        <w:spacing w:line="280" w:lineRule="exact"/>
        <w:rPr>
          <w:rFonts w:ascii="Arial" w:hAnsi="Arial" w:cs="Arial"/>
        </w:rPr>
      </w:pPr>
    </w:p>
    <w:p w:rsidR="00F604CD" w:rsidRDefault="00F604CD" w:rsidP="006471F7">
      <w:pPr>
        <w:spacing w:line="280" w:lineRule="exact"/>
        <w:rPr>
          <w:rFonts w:ascii="Arial" w:hAnsi="Arial" w:cs="Arial"/>
        </w:rPr>
      </w:pPr>
      <w:r w:rsidRPr="002A3756">
        <w:rPr>
          <w:rFonts w:ascii="Arial" w:hAnsi="Arial" w:cs="Arial"/>
        </w:rPr>
        <w:t>PI_W</w:t>
      </w:r>
      <w:r w:rsidR="002A3756" w:rsidRPr="002A3756">
        <w:rPr>
          <w:rFonts w:ascii="Arial" w:hAnsi="Arial" w:cs="Arial"/>
        </w:rPr>
        <w:t>A</w:t>
      </w:r>
      <w:r w:rsidRPr="002A3756">
        <w:rPr>
          <w:rFonts w:ascii="Arial" w:hAnsi="Arial" w:cs="Arial"/>
        </w:rPr>
        <w:t>15</w:t>
      </w:r>
      <w:r w:rsidR="00324BB2" w:rsidRPr="002A3756">
        <w:rPr>
          <w:rFonts w:ascii="Arial" w:hAnsi="Arial" w:cs="Arial"/>
        </w:rPr>
        <w:t>0</w:t>
      </w:r>
      <w:r w:rsidR="002A3756" w:rsidRPr="002A3756">
        <w:rPr>
          <w:rFonts w:ascii="Arial" w:hAnsi="Arial" w:cs="Arial"/>
        </w:rPr>
        <w:t>6</w:t>
      </w:r>
      <w:r w:rsidRPr="002A3756">
        <w:rPr>
          <w:rFonts w:ascii="Arial" w:hAnsi="Arial" w:cs="Arial"/>
        </w:rPr>
        <w:t>_</w:t>
      </w:r>
      <w:r w:rsidR="002A3756" w:rsidRPr="002A3756">
        <w:rPr>
          <w:rFonts w:ascii="Arial" w:hAnsi="Arial" w:cs="Arial"/>
        </w:rPr>
        <w:t>Anbaukits-WDGAK</w:t>
      </w:r>
      <w:r w:rsidR="002A3756">
        <w:rPr>
          <w:rFonts w:ascii="Arial" w:hAnsi="Arial" w:cs="Arial"/>
        </w:rPr>
        <w:t>_19112015</w:t>
      </w: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5B434B" w:rsidRDefault="005B434B" w:rsidP="006471F7">
      <w:pPr>
        <w:spacing w:line="280" w:lineRule="exact"/>
        <w:rPr>
          <w:rFonts w:ascii="Arial" w:hAnsi="Arial" w:cs="Arial"/>
        </w:rPr>
      </w:pPr>
    </w:p>
    <w:p w:rsidR="005B434B" w:rsidRPr="005B434B" w:rsidRDefault="005B434B" w:rsidP="005B434B">
      <w:pPr>
        <w:spacing w:line="280" w:lineRule="exact"/>
        <w:ind w:left="2832" w:firstLine="708"/>
        <w:rPr>
          <w:rFonts w:ascii="Arial" w:hAnsi="Arial" w:cs="Arial"/>
          <w:sz w:val="22"/>
          <w:szCs w:val="22"/>
        </w:rPr>
      </w:pPr>
      <w:r w:rsidRPr="005B434B">
        <w:rPr>
          <w:rFonts w:ascii="Arial" w:hAnsi="Arial" w:cs="Arial"/>
          <w:sz w:val="22"/>
          <w:szCs w:val="22"/>
        </w:rPr>
        <w:t>Seite 2/2</w:t>
      </w:r>
    </w:p>
    <w:p w:rsidR="005B434B" w:rsidRPr="002A3756" w:rsidRDefault="005B434B" w:rsidP="006471F7">
      <w:pPr>
        <w:spacing w:line="280" w:lineRule="exact"/>
        <w:rPr>
          <w:rFonts w:ascii="Arial" w:hAnsi="Arial" w:cs="Arial"/>
        </w:rPr>
      </w:pPr>
    </w:p>
    <w:sectPr w:rsidR="005B434B" w:rsidRPr="002A3756" w:rsidSect="00BE4A05">
      <w:headerReference w:type="default" r:id="rId12"/>
      <w:pgSz w:w="11906" w:h="16838"/>
      <w:pgMar w:top="-104" w:right="1133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44" w:rsidRDefault="00255A44">
      <w:r>
        <w:separator/>
      </w:r>
    </w:p>
  </w:endnote>
  <w:endnote w:type="continuationSeparator" w:id="0">
    <w:p w:rsidR="00255A44" w:rsidRDefault="0025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44" w:rsidRDefault="00255A44">
      <w:r>
        <w:separator/>
      </w:r>
    </w:p>
  </w:footnote>
  <w:footnote w:type="continuationSeparator" w:id="0">
    <w:p w:rsidR="00255A44" w:rsidRDefault="0025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DF" w:rsidRDefault="00F50C37" w:rsidP="00D63FDF">
    <w:pPr>
      <w:pStyle w:val="Kopfzeile"/>
      <w:ind w:left="1701" w:firstLine="4536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E9D4A" wp14:editId="00C4D6E0">
          <wp:simplePos x="0" y="0"/>
          <wp:positionH relativeFrom="column">
            <wp:posOffset>-4445</wp:posOffset>
          </wp:positionH>
          <wp:positionV relativeFrom="paragraph">
            <wp:posOffset>95250</wp:posOffset>
          </wp:positionV>
          <wp:extent cx="2895600" cy="501015"/>
          <wp:effectExtent l="0" t="0" r="0" b="0"/>
          <wp:wrapNone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3FDF" w:rsidRPr="009E4B3B" w:rsidRDefault="00D63FDF" w:rsidP="00D63FDF">
    <w:pPr>
      <w:pStyle w:val="Kopfzeile"/>
      <w:ind w:left="1701" w:firstLine="4536"/>
      <w:rPr>
        <w:rFonts w:ascii="Arial" w:hAnsi="Arial" w:cs="Arial"/>
        <w:b/>
        <w:bCs/>
        <w:color w:val="000000"/>
      </w:rPr>
    </w:pPr>
    <w:r w:rsidRPr="009E4B3B">
      <w:rPr>
        <w:rFonts w:ascii="Arial" w:hAnsi="Arial" w:cs="Arial"/>
        <w:b/>
        <w:bCs/>
        <w:color w:val="000000"/>
      </w:rPr>
      <w:t xml:space="preserve">Wachendorff </w:t>
    </w:r>
    <w:r w:rsidR="006C149B">
      <w:rPr>
        <w:rFonts w:ascii="Arial" w:hAnsi="Arial" w:cs="Arial"/>
        <w:b/>
        <w:bCs/>
        <w:color w:val="000000"/>
      </w:rPr>
      <w:t>Automation</w:t>
    </w:r>
    <w:r w:rsidRPr="009E4B3B">
      <w:rPr>
        <w:rFonts w:ascii="Arial" w:hAnsi="Arial" w:cs="Arial"/>
        <w:b/>
        <w:bCs/>
        <w:color w:val="000000"/>
      </w:rPr>
      <w:t xml:space="preserve"> </w:t>
    </w:r>
  </w:p>
  <w:p w:rsidR="00D63FDF" w:rsidRPr="009E4B3B" w:rsidRDefault="00D63FDF" w:rsidP="00D63FDF">
    <w:pPr>
      <w:pStyle w:val="Kopfzeile"/>
      <w:tabs>
        <w:tab w:val="left" w:pos="6237"/>
      </w:tabs>
      <w:ind w:left="6237"/>
      <w:rPr>
        <w:rFonts w:ascii="Arial" w:hAnsi="Arial" w:cs="Arial"/>
        <w:color w:val="000000"/>
      </w:rPr>
    </w:pPr>
    <w:r w:rsidRPr="009E4B3B">
      <w:rPr>
        <w:rFonts w:ascii="Arial" w:hAnsi="Arial" w:cs="Arial"/>
        <w:color w:val="000000"/>
      </w:rPr>
      <w:t>GmbH &amp; Co. KG</w:t>
    </w:r>
  </w:p>
  <w:p w:rsidR="00D63FDF" w:rsidRPr="009E4B3B" w:rsidRDefault="00D63FDF" w:rsidP="00D63FDF">
    <w:pPr>
      <w:pStyle w:val="Kopfzeile"/>
      <w:tabs>
        <w:tab w:val="left" w:pos="6237"/>
      </w:tabs>
      <w:ind w:left="6237"/>
      <w:rPr>
        <w:rFonts w:ascii="Arial" w:hAnsi="Arial" w:cs="Arial"/>
        <w:color w:val="000000"/>
      </w:rPr>
    </w:pPr>
    <w:r w:rsidRPr="009E4B3B">
      <w:rPr>
        <w:rFonts w:ascii="Arial" w:hAnsi="Arial" w:cs="Arial"/>
        <w:color w:val="000000"/>
      </w:rPr>
      <w:t>Industriestraße 7</w:t>
    </w:r>
  </w:p>
  <w:p w:rsidR="00D63FDF" w:rsidRPr="009E4B3B" w:rsidRDefault="00D63FDF" w:rsidP="00D63FDF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  <w:color w:val="000000"/>
      </w:rPr>
    </w:pPr>
    <w:r w:rsidRPr="009E4B3B">
      <w:rPr>
        <w:rFonts w:ascii="Arial" w:hAnsi="Arial" w:cs="Arial"/>
        <w:color w:val="000000"/>
      </w:rPr>
      <w:t xml:space="preserve">D-65366 </w:t>
    </w:r>
    <w:proofErr w:type="spellStart"/>
    <w:r w:rsidRPr="009E4B3B">
      <w:rPr>
        <w:rFonts w:ascii="Arial" w:hAnsi="Arial" w:cs="Arial"/>
        <w:color w:val="000000"/>
      </w:rPr>
      <w:t>Geisenheim</w:t>
    </w:r>
    <w:proofErr w:type="spellEnd"/>
  </w:p>
  <w:p w:rsidR="00D63FDF" w:rsidRPr="009E4B3B" w:rsidRDefault="00D63FDF" w:rsidP="00D63FDF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  <w:color w:val="000000"/>
      </w:rPr>
    </w:pPr>
  </w:p>
  <w:p w:rsidR="00D63FDF" w:rsidRPr="009E4B3B" w:rsidRDefault="00D63FDF" w:rsidP="00D63FDF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  <w:color w:val="000000"/>
      </w:rPr>
    </w:pPr>
    <w:r w:rsidRPr="009E4B3B">
      <w:rPr>
        <w:rFonts w:ascii="Arial" w:hAnsi="Arial" w:cs="Arial"/>
        <w:color w:val="000000"/>
      </w:rPr>
      <w:t xml:space="preserve">Tel.: +49 (0) 67 22 / 99 65 - </w:t>
    </w:r>
    <w:r w:rsidR="00634B94" w:rsidRPr="009E4B3B">
      <w:rPr>
        <w:rFonts w:ascii="Arial" w:hAnsi="Arial" w:cs="Arial"/>
        <w:color w:val="000000"/>
      </w:rPr>
      <w:t>1</w:t>
    </w:r>
    <w:r w:rsidRPr="009E4B3B">
      <w:rPr>
        <w:rFonts w:ascii="Arial" w:hAnsi="Arial" w:cs="Arial"/>
        <w:color w:val="000000"/>
      </w:rPr>
      <w:t>20</w:t>
    </w:r>
  </w:p>
  <w:p w:rsidR="00D63FDF" w:rsidRPr="009E4B3B" w:rsidRDefault="00D63FDF" w:rsidP="00D63FDF">
    <w:pPr>
      <w:pStyle w:val="Kopfzeile"/>
      <w:tabs>
        <w:tab w:val="clear" w:pos="9072"/>
        <w:tab w:val="left" w:pos="5812"/>
        <w:tab w:val="left" w:pos="6237"/>
        <w:tab w:val="right" w:pos="9214"/>
      </w:tabs>
      <w:ind w:left="6237" w:right="-286"/>
      <w:rPr>
        <w:rFonts w:ascii="Arial" w:hAnsi="Arial" w:cs="Arial"/>
        <w:color w:val="000000"/>
      </w:rPr>
    </w:pPr>
    <w:r w:rsidRPr="009E4B3B">
      <w:rPr>
        <w:rFonts w:ascii="Arial" w:hAnsi="Arial" w:cs="Arial"/>
        <w:color w:val="000000"/>
      </w:rPr>
      <w:t xml:space="preserve">Fax: +49 (0) 67 22 / 99 65 </w:t>
    </w:r>
    <w:r w:rsidR="00F35FA6">
      <w:rPr>
        <w:rFonts w:ascii="Arial" w:hAnsi="Arial" w:cs="Arial"/>
        <w:color w:val="000000"/>
      </w:rPr>
      <w:t>-</w:t>
    </w:r>
    <w:r w:rsidRPr="009E4B3B">
      <w:rPr>
        <w:rFonts w:ascii="Arial" w:hAnsi="Arial" w:cs="Arial"/>
        <w:color w:val="000000"/>
      </w:rPr>
      <w:t xml:space="preserve"> </w:t>
    </w:r>
    <w:r w:rsidR="00634B94" w:rsidRPr="009E4B3B">
      <w:rPr>
        <w:rFonts w:ascii="Arial" w:hAnsi="Arial" w:cs="Arial"/>
        <w:color w:val="000000"/>
      </w:rPr>
      <w:t>509</w:t>
    </w:r>
    <w:r w:rsidR="0060178A">
      <w:rPr>
        <w:rFonts w:ascii="Arial" w:hAnsi="Arial" w:cs="Arial"/>
        <w:color w:val="000000"/>
      </w:rPr>
      <w:br/>
      <w:t>E-Mail: dro@wachendorff.de</w:t>
    </w:r>
  </w:p>
  <w:p w:rsidR="00D63FDF" w:rsidRPr="00BE4A05" w:rsidRDefault="005053F6" w:rsidP="00D63FDF">
    <w:pPr>
      <w:pStyle w:val="Kopfzeile"/>
      <w:tabs>
        <w:tab w:val="left" w:pos="5812"/>
        <w:tab w:val="left" w:pos="6237"/>
      </w:tabs>
      <w:ind w:left="6237"/>
      <w:rPr>
        <w:rFonts w:ascii="Arial" w:hAnsi="Arial" w:cs="Arial"/>
        <w:color w:val="000000"/>
        <w:sz w:val="18"/>
        <w:szCs w:val="18"/>
      </w:rPr>
    </w:pPr>
    <w:r w:rsidRPr="00BE4A05">
      <w:rPr>
        <w:rFonts w:ascii="Arial" w:hAnsi="Arial" w:cs="Arial"/>
        <w:color w:val="000000"/>
        <w:sz w:val="18"/>
        <w:szCs w:val="18"/>
      </w:rPr>
      <w:t>www.wachendorff-prozesstechnik.de</w:t>
    </w:r>
  </w:p>
  <w:p w:rsidR="00D63FDF" w:rsidRPr="009E4B3B" w:rsidRDefault="00D63FDF" w:rsidP="005053F6">
    <w:pPr>
      <w:pStyle w:val="Kopfzeile"/>
      <w:tabs>
        <w:tab w:val="clear" w:pos="4536"/>
        <w:tab w:val="center" w:pos="-567"/>
        <w:tab w:val="left" w:pos="6237"/>
      </w:tabs>
      <w:ind w:left="6237"/>
      <w:rPr>
        <w:rFonts w:ascii="Arial" w:hAnsi="Arial" w:cs="Arial"/>
        <w:color w:val="000000"/>
      </w:rPr>
    </w:pPr>
    <w:r w:rsidRPr="009E4B3B">
      <w:rPr>
        <w:rFonts w:ascii="Arial" w:hAnsi="Arial" w:cs="Arial"/>
        <w:color w:val="000000"/>
      </w:rPr>
      <w:tab/>
    </w:r>
    <w:r w:rsidR="005053F6">
      <w:rPr>
        <w:rFonts w:ascii="Arial" w:hAnsi="Arial" w:cs="Arial"/>
        <w:color w:val="000000"/>
      </w:rPr>
      <w:br/>
    </w:r>
    <w:r w:rsidRPr="009E4B3B">
      <w:rPr>
        <w:rFonts w:ascii="Arial" w:hAnsi="Arial" w:cs="Arial"/>
        <w:color w:val="000000"/>
      </w:rPr>
      <w:t>Ansprechpartner</w:t>
    </w:r>
    <w:r w:rsidR="00F35FA6">
      <w:rPr>
        <w:rFonts w:ascii="Arial" w:hAnsi="Arial" w:cs="Arial"/>
        <w:color w:val="000000"/>
      </w:rPr>
      <w:t xml:space="preserve"> für Redaktionen</w:t>
    </w:r>
    <w:r w:rsidRPr="009E4B3B">
      <w:rPr>
        <w:rFonts w:ascii="Arial" w:hAnsi="Arial" w:cs="Arial"/>
        <w:color w:val="000000"/>
      </w:rPr>
      <w:t>:</w:t>
    </w:r>
  </w:p>
  <w:p w:rsidR="003A1925" w:rsidRDefault="00D63FDF" w:rsidP="00D63FDF">
    <w:pPr>
      <w:pStyle w:val="Kopfzeile"/>
      <w:tabs>
        <w:tab w:val="clear" w:pos="4536"/>
        <w:tab w:val="center" w:pos="-567"/>
        <w:tab w:val="left" w:pos="6237"/>
      </w:tabs>
      <w:ind w:left="-280"/>
      <w:rPr>
        <w:rFonts w:ascii="Arial" w:hAnsi="Arial" w:cs="Arial"/>
        <w:color w:val="000000"/>
        <w:lang w:val="fr-FR"/>
      </w:rPr>
    </w:pPr>
    <w:r w:rsidRPr="009E4B3B">
      <w:rPr>
        <w:rFonts w:ascii="Arial" w:hAnsi="Arial" w:cs="Arial"/>
        <w:color w:val="000000"/>
      </w:rPr>
      <w:tab/>
    </w:r>
    <w:r w:rsidRPr="009E4B3B">
      <w:rPr>
        <w:rFonts w:ascii="Arial" w:hAnsi="Arial" w:cs="Arial"/>
        <w:color w:val="000000"/>
        <w:lang w:val="fr-FR"/>
      </w:rPr>
      <w:t xml:space="preserve">Dirk </w:t>
    </w:r>
    <w:proofErr w:type="spellStart"/>
    <w:r w:rsidRPr="009E4B3B">
      <w:rPr>
        <w:rFonts w:ascii="Arial" w:hAnsi="Arial" w:cs="Arial"/>
        <w:color w:val="000000"/>
        <w:lang w:val="fr-FR"/>
      </w:rPr>
      <w:t>Rott</w:t>
    </w:r>
    <w:proofErr w:type="spellEnd"/>
    <w:r w:rsidR="00DD32CB">
      <w:rPr>
        <w:rFonts w:ascii="Arial" w:hAnsi="Arial" w:cs="Arial"/>
        <w:color w:val="000000"/>
        <w:lang w:val="fr-FR"/>
      </w:rPr>
      <w:t xml:space="preserve">, </w:t>
    </w:r>
    <w:proofErr w:type="spellStart"/>
    <w:r w:rsidR="00DD32CB">
      <w:rPr>
        <w:rFonts w:ascii="Arial" w:hAnsi="Arial" w:cs="Arial"/>
        <w:color w:val="000000"/>
        <w:lang w:val="fr-FR"/>
      </w:rPr>
      <w:t>Leiter</w:t>
    </w:r>
    <w:proofErr w:type="spellEnd"/>
    <w:r w:rsidR="00DD32CB">
      <w:rPr>
        <w:rFonts w:ascii="Arial" w:hAnsi="Arial" w:cs="Arial"/>
        <w:color w:val="000000"/>
        <w:lang w:val="fr-FR"/>
      </w:rPr>
      <w:t xml:space="preserve"> Marketing</w:t>
    </w:r>
  </w:p>
  <w:p w:rsidR="003A1925" w:rsidRDefault="003A1925" w:rsidP="00D63FDF">
    <w:pPr>
      <w:pStyle w:val="Kopfzeile"/>
      <w:tabs>
        <w:tab w:val="clear" w:pos="4536"/>
        <w:tab w:val="center" w:pos="-567"/>
        <w:tab w:val="left" w:pos="6237"/>
      </w:tabs>
      <w:ind w:left="-280"/>
      <w:rPr>
        <w:rFonts w:ascii="Arial" w:hAnsi="Arial" w:cs="Arial"/>
        <w:color w:val="000000"/>
        <w:lang w:val="fr-FR"/>
      </w:rPr>
    </w:pPr>
  </w:p>
  <w:p w:rsidR="005A0462" w:rsidRDefault="005A0462" w:rsidP="00D63FDF">
    <w:pPr>
      <w:pStyle w:val="Kopfzeile"/>
      <w:tabs>
        <w:tab w:val="clear" w:pos="4536"/>
        <w:tab w:val="center" w:pos="-567"/>
        <w:tab w:val="left" w:pos="6237"/>
      </w:tabs>
      <w:ind w:left="-280"/>
      <w:rPr>
        <w:rFonts w:ascii="Arial" w:hAnsi="Arial" w:cs="Arial"/>
        <w:color w:val="000000"/>
        <w:lang w:val="fr-FR"/>
      </w:rPr>
    </w:pPr>
    <w:r>
      <w:rPr>
        <w:rFonts w:ascii="Arial" w:hAnsi="Arial" w:cs="Arial"/>
        <w:color w:val="000000"/>
        <w:lang w:val="fr-FR"/>
      </w:rPr>
      <w:tab/>
    </w:r>
    <w:proofErr w:type="spellStart"/>
    <w:r>
      <w:rPr>
        <w:rFonts w:ascii="Arial" w:hAnsi="Arial" w:cs="Arial"/>
        <w:color w:val="000000"/>
        <w:lang w:val="fr-FR"/>
      </w:rPr>
      <w:t>Geisenheim</w:t>
    </w:r>
    <w:proofErr w:type="spellEnd"/>
    <w:r>
      <w:rPr>
        <w:rFonts w:ascii="Arial" w:hAnsi="Arial" w:cs="Arial"/>
        <w:color w:val="000000"/>
        <w:lang w:val="fr-FR"/>
      </w:rPr>
      <w:t xml:space="preserve">, </w:t>
    </w:r>
    <w:r w:rsidR="00DD32CB">
      <w:rPr>
        <w:rFonts w:ascii="Arial" w:hAnsi="Arial" w:cs="Arial"/>
        <w:color w:val="000000"/>
        <w:lang w:val="fr-FR"/>
      </w:rPr>
      <w:t>1</w:t>
    </w:r>
    <w:r w:rsidR="006C149B">
      <w:rPr>
        <w:rFonts w:ascii="Arial" w:hAnsi="Arial" w:cs="Arial"/>
        <w:color w:val="000000"/>
        <w:lang w:val="fr-FR"/>
      </w:rPr>
      <w:t>9</w:t>
    </w:r>
    <w:r w:rsidR="00F56D84">
      <w:rPr>
        <w:rFonts w:ascii="Arial" w:hAnsi="Arial" w:cs="Arial"/>
        <w:color w:val="000000"/>
        <w:lang w:val="fr-FR"/>
      </w:rPr>
      <w:t>.</w:t>
    </w:r>
    <w:r w:rsidR="00DD32CB">
      <w:rPr>
        <w:rFonts w:ascii="Arial" w:hAnsi="Arial" w:cs="Arial"/>
        <w:color w:val="000000"/>
        <w:lang w:val="fr-FR"/>
      </w:rPr>
      <w:t>11</w:t>
    </w:r>
    <w:r w:rsidR="004D7C32">
      <w:rPr>
        <w:rFonts w:ascii="Arial" w:hAnsi="Arial" w:cs="Arial"/>
        <w:color w:val="000000"/>
        <w:lang w:val="fr-FR"/>
      </w:rPr>
      <w:t>.</w:t>
    </w:r>
    <w:r>
      <w:rPr>
        <w:rFonts w:ascii="Arial" w:hAnsi="Arial" w:cs="Arial"/>
        <w:color w:val="000000"/>
        <w:lang w:val="fr-FR"/>
      </w:rPr>
      <w:t>20</w:t>
    </w:r>
    <w:r w:rsidR="0050774E">
      <w:rPr>
        <w:rFonts w:ascii="Arial" w:hAnsi="Arial" w:cs="Arial"/>
        <w:color w:val="000000"/>
        <w:lang w:val="fr-FR"/>
      </w:rPr>
      <w:t>1</w:t>
    </w:r>
    <w:r w:rsidR="00456491">
      <w:rPr>
        <w:rFonts w:ascii="Arial" w:hAnsi="Arial" w:cs="Arial"/>
        <w:color w:val="000000"/>
        <w:lang w:val="fr-FR"/>
      </w:rPr>
      <w:t>5</w:t>
    </w:r>
  </w:p>
  <w:p w:rsidR="00F35FA6" w:rsidRDefault="00F35FA6" w:rsidP="00D63FDF">
    <w:pPr>
      <w:pStyle w:val="Kopfzeile"/>
      <w:tabs>
        <w:tab w:val="clear" w:pos="4536"/>
        <w:tab w:val="center" w:pos="-567"/>
        <w:tab w:val="left" w:pos="6237"/>
      </w:tabs>
      <w:ind w:left="-280"/>
      <w:rPr>
        <w:rFonts w:ascii="Arial" w:hAnsi="Arial" w:cs="Arial"/>
        <w:color w:val="000000"/>
        <w:lang w:val="fr-FR"/>
      </w:rPr>
    </w:pPr>
  </w:p>
  <w:p w:rsidR="00F35FA6" w:rsidRPr="009E4B3B" w:rsidRDefault="00F35FA6" w:rsidP="00D63FDF">
    <w:pPr>
      <w:pStyle w:val="Kopfzeile"/>
      <w:tabs>
        <w:tab w:val="clear" w:pos="4536"/>
        <w:tab w:val="center" w:pos="-567"/>
        <w:tab w:val="left" w:pos="6237"/>
      </w:tabs>
      <w:ind w:left="-280"/>
      <w:rPr>
        <w:rFonts w:ascii="Arial" w:hAnsi="Arial" w:cs="Arial"/>
        <w:b/>
        <w:bCs/>
        <w:color w:val="000000"/>
        <w:lang w:val="fr-FR"/>
      </w:rPr>
    </w:pPr>
  </w:p>
  <w:p w:rsidR="00D63FDF" w:rsidRPr="00D63FDF" w:rsidRDefault="00D63F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015"/>
    <w:multiLevelType w:val="hybridMultilevel"/>
    <w:tmpl w:val="D8DCF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73AA3"/>
    <w:multiLevelType w:val="hybridMultilevel"/>
    <w:tmpl w:val="DC2C058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86624"/>
    <w:multiLevelType w:val="hybridMultilevel"/>
    <w:tmpl w:val="6F1ABE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3749C"/>
    <w:multiLevelType w:val="hybridMultilevel"/>
    <w:tmpl w:val="B5AAB1FA"/>
    <w:lvl w:ilvl="0" w:tplc="F7448C88">
      <w:start w:val="1"/>
      <w:numFmt w:val="bullet"/>
      <w:lvlText w:val="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0744B"/>
    <w:multiLevelType w:val="hybridMultilevel"/>
    <w:tmpl w:val="827083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86"/>
    <w:rsid w:val="000530FB"/>
    <w:rsid w:val="00115A83"/>
    <w:rsid w:val="00163371"/>
    <w:rsid w:val="00190C78"/>
    <w:rsid w:val="001C26B9"/>
    <w:rsid w:val="0023699F"/>
    <w:rsid w:val="00255A44"/>
    <w:rsid w:val="002A3756"/>
    <w:rsid w:val="002B1BC4"/>
    <w:rsid w:val="002B5754"/>
    <w:rsid w:val="0031202D"/>
    <w:rsid w:val="00324BB2"/>
    <w:rsid w:val="003428A6"/>
    <w:rsid w:val="00342E75"/>
    <w:rsid w:val="003832DC"/>
    <w:rsid w:val="003A1925"/>
    <w:rsid w:val="003E5E9F"/>
    <w:rsid w:val="0042231E"/>
    <w:rsid w:val="00427616"/>
    <w:rsid w:val="00433672"/>
    <w:rsid w:val="004445C2"/>
    <w:rsid w:val="00454FF9"/>
    <w:rsid w:val="00456491"/>
    <w:rsid w:val="00462E35"/>
    <w:rsid w:val="0046487E"/>
    <w:rsid w:val="0047310A"/>
    <w:rsid w:val="004731BB"/>
    <w:rsid w:val="004920A3"/>
    <w:rsid w:val="004A5E7D"/>
    <w:rsid w:val="004D7C32"/>
    <w:rsid w:val="004F28D8"/>
    <w:rsid w:val="005029A5"/>
    <w:rsid w:val="005053F6"/>
    <w:rsid w:val="0050774E"/>
    <w:rsid w:val="00511606"/>
    <w:rsid w:val="00534DF1"/>
    <w:rsid w:val="00564AD1"/>
    <w:rsid w:val="005725EA"/>
    <w:rsid w:val="005A0462"/>
    <w:rsid w:val="005B434B"/>
    <w:rsid w:val="005C6FC4"/>
    <w:rsid w:val="00600D63"/>
    <w:rsid w:val="0060178A"/>
    <w:rsid w:val="00605457"/>
    <w:rsid w:val="00610CEA"/>
    <w:rsid w:val="00613149"/>
    <w:rsid w:val="00623F9E"/>
    <w:rsid w:val="00631017"/>
    <w:rsid w:val="00634B94"/>
    <w:rsid w:val="006471F7"/>
    <w:rsid w:val="006818E9"/>
    <w:rsid w:val="006943CB"/>
    <w:rsid w:val="00694B68"/>
    <w:rsid w:val="006C149B"/>
    <w:rsid w:val="006C3424"/>
    <w:rsid w:val="006D0AD3"/>
    <w:rsid w:val="007058EF"/>
    <w:rsid w:val="007262F0"/>
    <w:rsid w:val="00763704"/>
    <w:rsid w:val="007751C3"/>
    <w:rsid w:val="00783C80"/>
    <w:rsid w:val="007932C1"/>
    <w:rsid w:val="00796EA0"/>
    <w:rsid w:val="007A6933"/>
    <w:rsid w:val="007B40DE"/>
    <w:rsid w:val="007D2336"/>
    <w:rsid w:val="007E352B"/>
    <w:rsid w:val="007F0370"/>
    <w:rsid w:val="008008ED"/>
    <w:rsid w:val="00805576"/>
    <w:rsid w:val="008111F6"/>
    <w:rsid w:val="008175DE"/>
    <w:rsid w:val="0082450B"/>
    <w:rsid w:val="00840984"/>
    <w:rsid w:val="0085200C"/>
    <w:rsid w:val="00885F63"/>
    <w:rsid w:val="008A08B8"/>
    <w:rsid w:val="00907885"/>
    <w:rsid w:val="00926AC8"/>
    <w:rsid w:val="00931618"/>
    <w:rsid w:val="00937E41"/>
    <w:rsid w:val="00951406"/>
    <w:rsid w:val="009730ED"/>
    <w:rsid w:val="00992AD8"/>
    <w:rsid w:val="009C53FD"/>
    <w:rsid w:val="009C5A82"/>
    <w:rsid w:val="009D389D"/>
    <w:rsid w:val="009E4B3B"/>
    <w:rsid w:val="00A12BB3"/>
    <w:rsid w:val="00A356BE"/>
    <w:rsid w:val="00A670E2"/>
    <w:rsid w:val="00A7596D"/>
    <w:rsid w:val="00A76525"/>
    <w:rsid w:val="00A81D1B"/>
    <w:rsid w:val="00A84779"/>
    <w:rsid w:val="00A95885"/>
    <w:rsid w:val="00AA530D"/>
    <w:rsid w:val="00AB0479"/>
    <w:rsid w:val="00AC556E"/>
    <w:rsid w:val="00BE4A05"/>
    <w:rsid w:val="00C10A39"/>
    <w:rsid w:val="00C43793"/>
    <w:rsid w:val="00C4425C"/>
    <w:rsid w:val="00C81AAA"/>
    <w:rsid w:val="00C9438A"/>
    <w:rsid w:val="00CA42AF"/>
    <w:rsid w:val="00CF0616"/>
    <w:rsid w:val="00D22703"/>
    <w:rsid w:val="00D63FDF"/>
    <w:rsid w:val="00D73365"/>
    <w:rsid w:val="00DB7F51"/>
    <w:rsid w:val="00DC1A86"/>
    <w:rsid w:val="00DD2F9E"/>
    <w:rsid w:val="00DD32CB"/>
    <w:rsid w:val="00DF4CCB"/>
    <w:rsid w:val="00E0661B"/>
    <w:rsid w:val="00E41C7E"/>
    <w:rsid w:val="00E4543E"/>
    <w:rsid w:val="00E93CD8"/>
    <w:rsid w:val="00EB3162"/>
    <w:rsid w:val="00EB7F22"/>
    <w:rsid w:val="00EE3A2C"/>
    <w:rsid w:val="00F02462"/>
    <w:rsid w:val="00F02622"/>
    <w:rsid w:val="00F35FA6"/>
    <w:rsid w:val="00F3777A"/>
    <w:rsid w:val="00F454FB"/>
    <w:rsid w:val="00F45932"/>
    <w:rsid w:val="00F46A5C"/>
    <w:rsid w:val="00F50C37"/>
    <w:rsid w:val="00F56D84"/>
    <w:rsid w:val="00F604CD"/>
    <w:rsid w:val="00F706D5"/>
    <w:rsid w:val="00F717AF"/>
    <w:rsid w:val="00F85D7C"/>
    <w:rsid w:val="00F86CCB"/>
    <w:rsid w:val="00F97346"/>
    <w:rsid w:val="00FA66A7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174D4CB1-0229-41D1-A213-6B2EAFA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5932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600D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Arial" w:hAnsi="Arial" w:cs="Arial"/>
      <w:sz w:val="18"/>
      <w:szCs w:val="17"/>
    </w:rPr>
  </w:style>
  <w:style w:type="paragraph" w:styleId="Textkrper3">
    <w:name w:val="Body Text 3"/>
    <w:basedOn w:val="Standard"/>
    <w:rPr>
      <w:rFonts w:ascii="Arial" w:hAnsi="Arial" w:cs="Arial"/>
      <w:sz w:val="16"/>
    </w:rPr>
  </w:style>
  <w:style w:type="paragraph" w:styleId="StandardWeb">
    <w:name w:val="Normal (Web)"/>
    <w:basedOn w:val="Standard"/>
    <w:rsid w:val="005A0462"/>
    <w:pPr>
      <w:spacing w:before="100" w:beforeAutospacing="1" w:after="100" w:afterAutospacing="1"/>
    </w:pPr>
    <w:rPr>
      <w:sz w:val="24"/>
      <w:szCs w:val="24"/>
    </w:rPr>
  </w:style>
  <w:style w:type="character" w:customStyle="1" w:styleId="messedate">
    <w:name w:val="messedate"/>
    <w:basedOn w:val="Absatz-Standardschriftart"/>
    <w:rsid w:val="004D7C32"/>
  </w:style>
  <w:style w:type="character" w:styleId="BesuchterHyperlink">
    <w:name w:val="FollowedHyperlink"/>
    <w:basedOn w:val="Absatz-Standardschriftart"/>
    <w:rsid w:val="004D7C32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A81D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8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wachendorff-automation.de/anbausaet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7947-7153-45F9-8EFC-AED0CB18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Zähler/Tachometer PAXI</vt:lpstr>
    </vt:vector>
  </TitlesOfParts>
  <Company>.</Company>
  <LinksUpToDate>false</LinksUpToDate>
  <CharactersWithSpaces>3091</CharactersWithSpaces>
  <SharedDoc>false</SharedDoc>
  <HLinks>
    <vt:vector size="6" baseType="variant"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http://www.wachendorff-prozesstechnik.de/talk2m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Zähler/Tachometer PAXI</dc:title>
  <dc:subject/>
  <dc:creator>.</dc:creator>
  <cp:keywords/>
  <cp:lastModifiedBy>Isabell Wagner</cp:lastModifiedBy>
  <cp:revision>5</cp:revision>
  <cp:lastPrinted>2015-11-18T16:00:00Z</cp:lastPrinted>
  <dcterms:created xsi:type="dcterms:W3CDTF">2015-11-18T15:57:00Z</dcterms:created>
  <dcterms:modified xsi:type="dcterms:W3CDTF">2015-12-02T07:47:00Z</dcterms:modified>
</cp:coreProperties>
</file>