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030965" w:rsidTr="00601BA3">
        <w:trPr>
          <w:trHeight w:val="1080"/>
        </w:trPr>
        <w:tc>
          <w:tcPr>
            <w:tcW w:w="3943" w:type="dxa"/>
            <w:vAlign w:val="center"/>
          </w:tcPr>
          <w:p w:rsidR="00601BA3" w:rsidRPr="007A6FFE" w:rsidRDefault="000D37AC" w:rsidP="00601BA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601BA3" w:rsidRPr="007A6FFE" w:rsidRDefault="000D37AC" w:rsidP="00601BA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601BA3" w:rsidRPr="007727E9" w:rsidRDefault="000D37AC" w:rsidP="00601BA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601BA3" w:rsidRPr="00AE5AB4" w:rsidRDefault="00601BA3" w:rsidP="00601BA3">
            <w:pPr>
              <w:rPr>
                <w:rFonts w:ascii="Times New Roman" w:hAnsi="Times New Roman" w:cs="Times New Roman"/>
                <w:lang w:val="de-DE"/>
              </w:rPr>
            </w:pPr>
          </w:p>
          <w:p w:rsidR="00601BA3" w:rsidRPr="00AE5AB4" w:rsidRDefault="00601BA3" w:rsidP="00601BA3">
            <w:pPr>
              <w:rPr>
                <w:rFonts w:ascii="Times New Roman" w:hAnsi="Times New Roman" w:cs="Times New Roman"/>
                <w:lang w:val="de-DE"/>
              </w:rPr>
            </w:pP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601BA3" w:rsidRPr="00AE5AB4" w:rsidRDefault="000D37AC" w:rsidP="00601BA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601BA3" w:rsidRPr="00AE5AB4" w:rsidRDefault="000D37AC" w:rsidP="00601BA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601BA3" w:rsidRPr="00AE5AB4" w:rsidRDefault="00601BA3" w:rsidP="00601BA3">
      <w:pPr>
        <w:rPr>
          <w:sz w:val="20"/>
          <w:szCs w:val="20"/>
          <w:lang w:val="de-DE"/>
        </w:rPr>
      </w:pPr>
    </w:p>
    <w:p w:rsidR="00601BA3" w:rsidRPr="00E71F81" w:rsidRDefault="0044458D" w:rsidP="00601BA3">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01.11</w:t>
      </w:r>
      <w:r w:rsidR="000D37AC">
        <w:rPr>
          <w:rFonts w:ascii="Times New Roman" w:hAnsi="Times New Roman" w:cs="Times New Roman"/>
          <w:sz w:val="64"/>
          <w:szCs w:val="64"/>
          <w:bdr w:val="nil"/>
          <w:lang w:bidi="en-GB"/>
        </w:rPr>
        <w:t>/201</w:t>
      </w:r>
      <w:r w:rsidR="00276AF4">
        <w:rPr>
          <w:rFonts w:ascii="Times New Roman" w:hAnsi="Times New Roman" w:cs="Times New Roman"/>
          <w:sz w:val="64"/>
          <w:szCs w:val="64"/>
          <w:bdr w:val="nil"/>
          <w:lang w:bidi="en-GB"/>
        </w:rPr>
        <w:t>7</w:t>
      </w:r>
    </w:p>
    <w:p w:rsidR="00601BA3" w:rsidRPr="00E14B33" w:rsidRDefault="000D37AC" w:rsidP="0044458D">
      <w:pPr>
        <w:pStyle w:val="berschrift3"/>
        <w:ind w:left="720" w:hanging="720"/>
        <w:rPr>
          <w:rFonts w:ascii="Times New Roman" w:hAnsi="Times New Roman"/>
          <w:sz w:val="19"/>
          <w:szCs w:val="19"/>
          <w:bdr w:val="nil"/>
          <w:lang w:val="en-US" w:bidi="en-GB"/>
        </w:rPr>
      </w:pPr>
      <w:r w:rsidRPr="00E87ED2">
        <w:rPr>
          <w:rFonts w:ascii="Times New Roman" w:hAnsi="Times New Roman"/>
          <w:color w:val="auto"/>
          <w:sz w:val="22"/>
          <w:szCs w:val="22"/>
          <w:bdr w:val="nil"/>
          <w:lang w:val="en-US" w:bidi="en-GB"/>
        </w:rPr>
        <w:t>Title:</w:t>
      </w:r>
      <w:r w:rsidR="00E14B33">
        <w:rPr>
          <w:rFonts w:ascii="Times New Roman" w:hAnsi="Times New Roman"/>
          <w:color w:val="auto"/>
          <w:sz w:val="22"/>
          <w:szCs w:val="22"/>
          <w:bdr w:val="nil"/>
          <w:lang w:val="en-US" w:bidi="en-GB"/>
        </w:rPr>
        <w:tab/>
      </w:r>
      <w:r w:rsidR="00E87ED2" w:rsidRPr="00E87ED2">
        <w:rPr>
          <w:rFonts w:ascii="Times New Roman" w:hAnsi="Times New Roman"/>
          <w:sz w:val="19"/>
          <w:szCs w:val="19"/>
          <w:bdr w:val="nil"/>
          <w:lang w:val="en-US" w:bidi="en-GB"/>
        </w:rPr>
        <w:t xml:space="preserve">CONEC </w:t>
      </w:r>
      <w:r w:rsidR="0044458D">
        <w:rPr>
          <w:rFonts w:ascii="Times New Roman" w:hAnsi="Times New Roman"/>
          <w:sz w:val="19"/>
          <w:szCs w:val="19"/>
          <w:bdr w:val="nil"/>
          <w:lang w:val="en-US" w:bidi="en-GB"/>
        </w:rPr>
        <w:t>Product series M8x1 P-coded</w:t>
      </w:r>
      <w:r w:rsidR="00E14B33">
        <w:rPr>
          <w:rFonts w:ascii="Times New Roman" w:hAnsi="Times New Roman"/>
          <w:sz w:val="19"/>
          <w:szCs w:val="19"/>
          <w:bdr w:val="nil"/>
          <w:lang w:val="en-US" w:bidi="en-GB"/>
        </w:rPr>
        <w:t xml:space="preserve"> </w:t>
      </w:r>
      <w:r w:rsidR="00D04970">
        <w:rPr>
          <w:rFonts w:ascii="Times New Roman" w:hAnsi="Times New Roman"/>
          <w:sz w:val="19"/>
          <w:szCs w:val="19"/>
          <w:bdr w:val="nil"/>
          <w:lang w:val="en-US" w:bidi="en-GB"/>
        </w:rPr>
        <w:t>-</w:t>
      </w:r>
      <w:r w:rsidR="00E14B33" w:rsidRPr="00E14B33">
        <w:rPr>
          <w:rFonts w:ascii="Times New Roman" w:hAnsi="Times New Roman"/>
          <w:sz w:val="19"/>
          <w:szCs w:val="19"/>
          <w:bdr w:val="nil"/>
          <w:lang w:val="en-US" w:bidi="en-GB"/>
        </w:rPr>
        <w:t xml:space="preserve"> </w:t>
      </w:r>
      <w:r w:rsidR="0044458D">
        <w:rPr>
          <w:rFonts w:ascii="Times New Roman" w:hAnsi="Times New Roman"/>
          <w:sz w:val="19"/>
          <w:szCs w:val="19"/>
          <w:bdr w:val="nil"/>
          <w:lang w:val="en-US" w:bidi="en-GB"/>
        </w:rPr>
        <w:t>T</w:t>
      </w:r>
      <w:r w:rsidR="0044458D" w:rsidRPr="0044458D">
        <w:rPr>
          <w:rFonts w:ascii="Times New Roman" w:hAnsi="Times New Roman"/>
          <w:sz w:val="19"/>
          <w:szCs w:val="19"/>
          <w:bdr w:val="nil"/>
          <w:lang w:val="en-US" w:bidi="en-GB"/>
        </w:rPr>
        <w:t xml:space="preserve">he combination of superfast </w:t>
      </w:r>
      <w:proofErr w:type="spellStart"/>
      <w:r w:rsidR="0044458D" w:rsidRPr="0044458D">
        <w:rPr>
          <w:rFonts w:ascii="Times New Roman" w:hAnsi="Times New Roman"/>
          <w:sz w:val="19"/>
          <w:szCs w:val="19"/>
          <w:bdr w:val="nil"/>
          <w:lang w:val="en-US" w:bidi="en-GB"/>
        </w:rPr>
        <w:t>EtherCAT</w:t>
      </w:r>
      <w:proofErr w:type="spellEnd"/>
      <w:r w:rsidR="0044458D" w:rsidRPr="0044458D">
        <w:rPr>
          <w:rFonts w:ascii="Times New Roman" w:hAnsi="Times New Roman"/>
          <w:sz w:val="19"/>
          <w:szCs w:val="19"/>
          <w:bdr w:val="nil"/>
          <w:lang w:val="en-US" w:bidi="en-GB"/>
        </w:rPr>
        <w:t xml:space="preserve"> communication with </w:t>
      </w:r>
      <w:r w:rsidR="0044458D">
        <w:rPr>
          <w:rFonts w:ascii="Times New Roman" w:hAnsi="Times New Roman"/>
          <w:sz w:val="19"/>
          <w:szCs w:val="19"/>
          <w:bdr w:val="nil"/>
          <w:lang w:val="en-US" w:bidi="en-GB"/>
        </w:rPr>
        <w:br/>
      </w:r>
      <w:r w:rsidR="0044458D" w:rsidRPr="0044458D">
        <w:rPr>
          <w:rFonts w:ascii="Times New Roman" w:hAnsi="Times New Roman"/>
          <w:sz w:val="19"/>
          <w:szCs w:val="19"/>
          <w:bdr w:val="nil"/>
          <w:lang w:val="en-US" w:bidi="en-GB"/>
        </w:rPr>
        <w:t>the 24</w:t>
      </w:r>
      <w:r w:rsidR="00245C7C">
        <w:rPr>
          <w:rFonts w:ascii="Times New Roman" w:hAnsi="Times New Roman"/>
          <w:sz w:val="19"/>
          <w:szCs w:val="19"/>
          <w:bdr w:val="nil"/>
          <w:lang w:val="en-US" w:bidi="en-GB"/>
        </w:rPr>
        <w:t xml:space="preserve"> </w:t>
      </w:r>
      <w:r w:rsidR="0044458D" w:rsidRPr="0044458D">
        <w:rPr>
          <w:rFonts w:ascii="Times New Roman" w:hAnsi="Times New Roman"/>
          <w:sz w:val="19"/>
          <w:szCs w:val="19"/>
          <w:bdr w:val="nil"/>
          <w:lang w:val="en-US" w:bidi="en-GB"/>
        </w:rPr>
        <w:t xml:space="preserve">V power supply. </w:t>
      </w:r>
    </w:p>
    <w:p w:rsidR="00601BA3" w:rsidRPr="0077504E" w:rsidRDefault="000D37AC" w:rsidP="00601BA3">
      <w:pPr>
        <w:jc w:val="both"/>
        <w:rPr>
          <w:sz w:val="16"/>
          <w:szCs w:val="16"/>
        </w:rPr>
      </w:pPr>
      <w:r>
        <w:rPr>
          <w:noProof/>
          <w:sz w:val="16"/>
          <w:szCs w:val="16"/>
          <w:lang w:val="de-DE" w:bidi="ar-SA"/>
        </w:rPr>
        <w:drawing>
          <wp:inline distT="0" distB="0" distL="0" distR="0" wp14:anchorId="234113F9" wp14:editId="12A7F08F">
            <wp:extent cx="5760000" cy="2984400"/>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2984400"/>
                    </a:xfrm>
                    <a:prstGeom prst="rect">
                      <a:avLst/>
                    </a:prstGeom>
                  </pic:spPr>
                </pic:pic>
              </a:graphicData>
            </a:graphic>
          </wp:inline>
        </w:drawing>
      </w:r>
    </w:p>
    <w:p w:rsidR="00601BA3" w:rsidRPr="00DA3911" w:rsidRDefault="009959B4" w:rsidP="00601BA3">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370.1pt;height:21.6pt;z-index:251659264;visibility:visible;mso-wrap-style:square;mso-width-percent:0;mso-height-percent:0;mso-wrap-distance-left:9pt;mso-wrap-distance-top:0;mso-wrap-distance-right:9pt;mso-wrap-distance-bottom:0;mso-width-percent:0;mso-height-percent:0;mso-width-relative:page;mso-height-relative:page;v-text-anchor:top" filled="f" stroked="f">
            <v:textbox style="mso-next-textbox:#Textfeld 5">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Pr="00E87ED2">
                    <w:rPr>
                      <w:rFonts w:ascii="Times New Roman" w:hAnsi="Times New Roman" w:cs="Times New Roman"/>
                      <w:sz w:val="16"/>
                      <w:szCs w:val="16"/>
                    </w:rPr>
                    <w:t>CON</w:t>
                  </w:r>
                  <w:r w:rsidR="0044458D">
                    <w:rPr>
                      <w:rFonts w:ascii="Times New Roman" w:hAnsi="Times New Roman" w:cs="Times New Roman"/>
                      <w:sz w:val="16"/>
                      <w:szCs w:val="16"/>
                    </w:rPr>
                    <w:t xml:space="preserve">EC M8x1 Product series </w:t>
                  </w:r>
                  <w:proofErr w:type="spellStart"/>
                  <w:r w:rsidR="0044458D">
                    <w:rPr>
                      <w:rFonts w:ascii="Times New Roman" w:hAnsi="Times New Roman" w:cs="Times New Roman"/>
                      <w:sz w:val="16"/>
                      <w:szCs w:val="16"/>
                    </w:rPr>
                    <w:t>EtherCAT</w:t>
                  </w:r>
                  <w:proofErr w:type="spellEnd"/>
                  <w:r w:rsidR="0044458D">
                    <w:rPr>
                      <w:rFonts w:ascii="Times New Roman" w:hAnsi="Times New Roman" w:cs="Times New Roman"/>
                      <w:sz w:val="16"/>
                      <w:szCs w:val="16"/>
                    </w:rPr>
                    <w:t xml:space="preserve"> P</w:t>
                  </w:r>
                </w:p>
              </w:txbxContent>
            </v:textbox>
          </v:shape>
        </w:pict>
      </w:r>
    </w:p>
    <w:p w:rsidR="00601BA3" w:rsidRDefault="00601BA3" w:rsidP="00601BA3">
      <w:pPr>
        <w:rPr>
          <w:lang w:val="en-US"/>
        </w:rPr>
      </w:pPr>
    </w:p>
    <w:p w:rsidR="0044458D" w:rsidRDefault="0044458D" w:rsidP="0044458D">
      <w:pPr>
        <w:jc w:val="both"/>
        <w:rPr>
          <w:rFonts w:ascii="Times New Roman" w:hAnsi="Times New Roman" w:cs="Times New Roman"/>
          <w:sz w:val="20"/>
          <w:szCs w:val="20"/>
          <w:lang w:val="en-US"/>
        </w:rPr>
      </w:pPr>
    </w:p>
    <w:p w:rsidR="0044458D" w:rsidRPr="0044458D" w:rsidRDefault="0044458D" w:rsidP="0044458D">
      <w:pPr>
        <w:jc w:val="both"/>
        <w:rPr>
          <w:rFonts w:ascii="Times New Roman" w:hAnsi="Times New Roman" w:cs="Times New Roman"/>
          <w:sz w:val="20"/>
          <w:szCs w:val="20"/>
          <w:lang w:val="en-US"/>
        </w:rPr>
      </w:pP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 communication, which has been known up to now and is based on Ethernet transmission technology, is </w:t>
      </w:r>
      <w:proofErr w:type="spellStart"/>
      <w:r w:rsidRPr="0044458D">
        <w:rPr>
          <w:rFonts w:ascii="Times New Roman" w:hAnsi="Times New Roman" w:cs="Times New Roman"/>
          <w:sz w:val="20"/>
          <w:szCs w:val="20"/>
          <w:lang w:val="en-US"/>
        </w:rPr>
        <w:t>characterised</w:t>
      </w:r>
      <w:proofErr w:type="spellEnd"/>
      <w:r w:rsidRPr="0044458D">
        <w:rPr>
          <w:rFonts w:ascii="Times New Roman" w:hAnsi="Times New Roman" w:cs="Times New Roman"/>
          <w:sz w:val="20"/>
          <w:szCs w:val="20"/>
          <w:lang w:val="en-US"/>
        </w:rPr>
        <w:t xml:space="preserve"> in particular by its fast transmission speed (real-time Ethernet). This is necessary for many applications, e.g. </w:t>
      </w:r>
      <w:proofErr w:type="spellStart"/>
      <w:r w:rsidRPr="0044458D">
        <w:rPr>
          <w:rFonts w:ascii="Times New Roman" w:hAnsi="Times New Roman" w:cs="Times New Roman"/>
          <w:sz w:val="20"/>
          <w:szCs w:val="20"/>
          <w:lang w:val="en-US"/>
        </w:rPr>
        <w:t>synchronisation</w:t>
      </w:r>
      <w:proofErr w:type="spellEnd"/>
      <w:r w:rsidRPr="0044458D">
        <w:rPr>
          <w:rFonts w:ascii="Times New Roman" w:hAnsi="Times New Roman" w:cs="Times New Roman"/>
          <w:sz w:val="20"/>
          <w:szCs w:val="20"/>
          <w:lang w:val="en-US"/>
        </w:rPr>
        <w:t xml:space="preserve"> in the field of automation technology. The wiring technology is implemented with a 4-pole shielded M8x1 connector and a standard Ethernet cable, the power supply by a separate cable. A further development of the globally established and </w:t>
      </w:r>
      <w:proofErr w:type="spellStart"/>
      <w:r w:rsidRPr="0044458D">
        <w:rPr>
          <w:rFonts w:ascii="Times New Roman" w:hAnsi="Times New Roman" w:cs="Times New Roman"/>
          <w:sz w:val="20"/>
          <w:szCs w:val="20"/>
          <w:lang w:val="en-US"/>
        </w:rPr>
        <w:t>standardised</w:t>
      </w:r>
      <w:proofErr w:type="spellEnd"/>
      <w:r w:rsidRPr="0044458D">
        <w:rPr>
          <w:rFonts w:ascii="Times New Roman" w:hAnsi="Times New Roman" w:cs="Times New Roman"/>
          <w:sz w:val="20"/>
          <w:szCs w:val="20"/>
          <w:lang w:val="en-US"/>
        </w:rPr>
        <w:t xml:space="preserve">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 technology has been implemented with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-P by </w:t>
      </w:r>
      <w:proofErr w:type="spellStart"/>
      <w:r w:rsidRPr="0044458D">
        <w:rPr>
          <w:rFonts w:ascii="Times New Roman" w:hAnsi="Times New Roman" w:cs="Times New Roman"/>
          <w:sz w:val="20"/>
          <w:szCs w:val="20"/>
          <w:lang w:val="en-US"/>
        </w:rPr>
        <w:t>Beckhoff</w:t>
      </w:r>
      <w:proofErr w:type="spellEnd"/>
      <w:r w:rsidRPr="0044458D">
        <w:rPr>
          <w:rFonts w:ascii="Times New Roman" w:hAnsi="Times New Roman" w:cs="Times New Roman"/>
          <w:sz w:val="20"/>
          <w:szCs w:val="20"/>
          <w:lang w:val="en-US"/>
        </w:rPr>
        <w:t xml:space="preserve"> and the associated ETG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 Technology Group). The special feature of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-P is the combination of superfast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 communication with the 24V power supply. Data and power (Us) for system and sensor supply with 24V and 3A are provided on a two-wire data pair. </w:t>
      </w:r>
    </w:p>
    <w:p w:rsidR="0044458D" w:rsidRDefault="0044458D" w:rsidP="0044458D">
      <w:pPr>
        <w:jc w:val="both"/>
        <w:rPr>
          <w:rFonts w:ascii="Times New Roman" w:hAnsi="Times New Roman" w:cs="Times New Roman"/>
          <w:sz w:val="20"/>
          <w:szCs w:val="20"/>
          <w:lang w:val="en-US"/>
        </w:rPr>
      </w:pPr>
      <w:r w:rsidRPr="0044458D">
        <w:rPr>
          <w:rFonts w:ascii="Times New Roman" w:hAnsi="Times New Roman" w:cs="Times New Roman"/>
          <w:sz w:val="20"/>
          <w:szCs w:val="20"/>
          <w:lang w:val="en-US"/>
        </w:rPr>
        <w:t xml:space="preserve">The second data pair provides data and the peripheral voltage (Up) for the supply of the actuators. This direct coupling of the supply voltage to the 100 </w:t>
      </w:r>
      <w:proofErr w:type="spellStart"/>
      <w:r w:rsidRPr="0044458D">
        <w:rPr>
          <w:rFonts w:ascii="Times New Roman" w:hAnsi="Times New Roman" w:cs="Times New Roman"/>
          <w:sz w:val="20"/>
          <w:szCs w:val="20"/>
          <w:lang w:val="en-US"/>
        </w:rPr>
        <w:t>MBit</w:t>
      </w:r>
      <w:proofErr w:type="spellEnd"/>
      <w:r w:rsidRPr="0044458D">
        <w:rPr>
          <w:rFonts w:ascii="Times New Roman" w:hAnsi="Times New Roman" w:cs="Times New Roman"/>
          <w:sz w:val="20"/>
          <w:szCs w:val="20"/>
          <w:lang w:val="en-US"/>
        </w:rPr>
        <w:t xml:space="preserve"> line for </w:t>
      </w:r>
      <w:proofErr w:type="spellStart"/>
      <w:r w:rsidRPr="0044458D">
        <w:rPr>
          <w:rFonts w:ascii="Times New Roman" w:hAnsi="Times New Roman" w:cs="Times New Roman"/>
          <w:sz w:val="20"/>
          <w:szCs w:val="20"/>
          <w:lang w:val="en-US"/>
        </w:rPr>
        <w:t>EtherCAT</w:t>
      </w:r>
      <w:proofErr w:type="spellEnd"/>
      <w:r w:rsidRPr="0044458D">
        <w:rPr>
          <w:rFonts w:ascii="Times New Roman" w:hAnsi="Times New Roman" w:cs="Times New Roman"/>
          <w:sz w:val="20"/>
          <w:szCs w:val="20"/>
          <w:lang w:val="en-US"/>
        </w:rPr>
        <w:t xml:space="preserve">-P enables a compact and cost-effective device interface. </w:t>
      </w:r>
    </w:p>
    <w:p w:rsidR="0044458D" w:rsidRDefault="0044458D" w:rsidP="0044458D">
      <w:pPr>
        <w:jc w:val="both"/>
        <w:rPr>
          <w:rFonts w:ascii="Times New Roman" w:hAnsi="Times New Roman" w:cs="Times New Roman"/>
          <w:sz w:val="20"/>
          <w:szCs w:val="20"/>
          <w:lang w:val="en-US"/>
        </w:rPr>
      </w:pPr>
    </w:p>
    <w:p w:rsidR="0044458D" w:rsidRDefault="0044458D" w:rsidP="0044458D">
      <w:pPr>
        <w:jc w:val="both"/>
        <w:rPr>
          <w:rFonts w:ascii="Times New Roman" w:hAnsi="Times New Roman" w:cs="Times New Roman"/>
          <w:sz w:val="20"/>
          <w:szCs w:val="20"/>
          <w:lang w:val="en-US"/>
        </w:rPr>
      </w:pPr>
      <w:r w:rsidRPr="0044458D">
        <w:rPr>
          <w:rFonts w:ascii="Times New Roman" w:hAnsi="Times New Roman" w:cs="Times New Roman"/>
          <w:sz w:val="20"/>
          <w:szCs w:val="20"/>
          <w:lang w:val="en-US"/>
        </w:rPr>
        <w:t>Since the supply lines are no longer required, this is referred</w:t>
      </w:r>
      <w:r>
        <w:rPr>
          <w:rFonts w:ascii="Times New Roman" w:hAnsi="Times New Roman" w:cs="Times New Roman"/>
          <w:sz w:val="20"/>
          <w:szCs w:val="20"/>
          <w:lang w:val="en-US"/>
        </w:rPr>
        <w:t xml:space="preserve"> to as a "one cable solution".</w:t>
      </w:r>
    </w:p>
    <w:p w:rsidR="0044458D" w:rsidRPr="0044458D" w:rsidRDefault="0044458D" w:rsidP="0044458D">
      <w:pPr>
        <w:jc w:val="both"/>
        <w:rPr>
          <w:rFonts w:ascii="Times New Roman" w:hAnsi="Times New Roman" w:cs="Times New Roman"/>
          <w:sz w:val="20"/>
          <w:szCs w:val="20"/>
          <w:lang w:val="en-US"/>
        </w:rPr>
      </w:pPr>
      <w:r w:rsidRPr="0044458D">
        <w:rPr>
          <w:rFonts w:ascii="Times New Roman" w:hAnsi="Times New Roman" w:cs="Times New Roman"/>
          <w:sz w:val="20"/>
          <w:szCs w:val="20"/>
          <w:lang w:val="en-US"/>
        </w:rPr>
        <w:t xml:space="preserve">In order to make it impossible to connect with other standardized M8x1 connector systems, a new coding has been developed for this application and standardized in IEC 60176-2-114 under the term </w:t>
      </w:r>
    </w:p>
    <w:p w:rsidR="00E87ED2" w:rsidRPr="00E14B33" w:rsidRDefault="0044458D" w:rsidP="0044458D">
      <w:pPr>
        <w:jc w:val="both"/>
        <w:rPr>
          <w:rFonts w:ascii="Times New Roman" w:hAnsi="Times New Roman" w:cs="Times New Roman"/>
          <w:sz w:val="20"/>
          <w:szCs w:val="20"/>
          <w:lang w:val="en-US"/>
        </w:rPr>
      </w:pPr>
      <w:proofErr w:type="gramStart"/>
      <w:r w:rsidRPr="0044458D">
        <w:rPr>
          <w:rFonts w:ascii="Times New Roman" w:hAnsi="Times New Roman" w:cs="Times New Roman"/>
          <w:sz w:val="20"/>
          <w:szCs w:val="20"/>
          <w:lang w:val="en-US"/>
        </w:rPr>
        <w:t>"P - Coding".</w:t>
      </w:r>
      <w:proofErr w:type="gramEnd"/>
      <w:r w:rsidRPr="0044458D">
        <w:rPr>
          <w:rFonts w:ascii="Times New Roman" w:hAnsi="Times New Roman" w:cs="Times New Roman"/>
          <w:sz w:val="20"/>
          <w:szCs w:val="20"/>
          <w:lang w:val="en-US"/>
        </w:rPr>
        <w:t xml:space="preserve"> Special features of this coding are the red </w:t>
      </w:r>
      <w:proofErr w:type="spellStart"/>
      <w:r w:rsidRPr="0044458D">
        <w:rPr>
          <w:rFonts w:ascii="Times New Roman" w:hAnsi="Times New Roman" w:cs="Times New Roman"/>
          <w:sz w:val="20"/>
          <w:szCs w:val="20"/>
          <w:lang w:val="en-US"/>
        </w:rPr>
        <w:t>colouring</w:t>
      </w:r>
      <w:proofErr w:type="spellEnd"/>
      <w:r w:rsidRPr="0044458D">
        <w:rPr>
          <w:rFonts w:ascii="Times New Roman" w:hAnsi="Times New Roman" w:cs="Times New Roman"/>
          <w:sz w:val="20"/>
          <w:szCs w:val="20"/>
          <w:lang w:val="en-US"/>
        </w:rPr>
        <w:t xml:space="preserve"> of the contact carriers and the leading T-contour on the front face of the coupling contact carrier, which prevents connecting with other </w:t>
      </w:r>
      <w:proofErr w:type="spellStart"/>
      <w:r w:rsidRPr="0044458D">
        <w:rPr>
          <w:rFonts w:ascii="Times New Roman" w:hAnsi="Times New Roman" w:cs="Times New Roman"/>
          <w:sz w:val="20"/>
          <w:szCs w:val="20"/>
          <w:lang w:val="en-US"/>
        </w:rPr>
        <w:t>codings</w:t>
      </w:r>
      <w:proofErr w:type="spellEnd"/>
      <w:r w:rsidRPr="0044458D">
        <w:rPr>
          <w:rFonts w:ascii="Times New Roman" w:hAnsi="Times New Roman" w:cs="Times New Roman"/>
          <w:sz w:val="20"/>
          <w:szCs w:val="20"/>
          <w:lang w:val="en-US"/>
        </w:rPr>
        <w:t>.</w:t>
      </w:r>
    </w:p>
    <w:p w:rsidR="00E87ED2" w:rsidRDefault="00E87ED2" w:rsidP="00E87ED2">
      <w:pPr>
        <w:jc w:val="both"/>
        <w:rPr>
          <w:rFonts w:ascii="Times New Roman" w:hAnsi="Times New Roman" w:cs="Times New Roman"/>
          <w:color w:val="060606"/>
          <w:sz w:val="20"/>
          <w:szCs w:val="20"/>
          <w:lang w:val="en-US"/>
        </w:rPr>
      </w:pPr>
    </w:p>
    <w:p w:rsidR="00E14B33" w:rsidRDefault="00E14B33" w:rsidP="00E87ED2">
      <w:pPr>
        <w:jc w:val="both"/>
        <w:rPr>
          <w:rFonts w:ascii="Times New Roman" w:hAnsi="Times New Roman" w:cs="Times New Roman"/>
          <w:color w:val="060606"/>
          <w:sz w:val="20"/>
          <w:szCs w:val="20"/>
          <w:lang w:val="en-US"/>
        </w:rPr>
      </w:pPr>
    </w:p>
    <w:p w:rsidR="00601BA3" w:rsidRDefault="00601BA3"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E14B33" w:rsidRPr="00E14B33" w:rsidRDefault="00E14B33" w:rsidP="00E87ED2">
      <w:pPr>
        <w:jc w:val="both"/>
        <w:rPr>
          <w:rFonts w:ascii="Times New Roman" w:hAnsi="Times New Roman" w:cs="Times New Roman"/>
          <w:color w:val="060606"/>
          <w:sz w:val="20"/>
          <w:szCs w:val="20"/>
          <w:lang w:val="en-US"/>
        </w:rPr>
      </w:pPr>
    </w:p>
    <w:p w:rsidR="00E87ED2" w:rsidRDefault="00E87ED2" w:rsidP="00E87ED2">
      <w:pPr>
        <w:jc w:val="both"/>
        <w:rPr>
          <w:rFonts w:ascii="Times New Roman" w:hAnsi="Times New Roman" w:cs="Times New Roman"/>
          <w:color w:val="060606"/>
          <w:sz w:val="20"/>
          <w:szCs w:val="20"/>
        </w:rPr>
      </w:pPr>
      <w:r>
        <w:rPr>
          <w:rFonts w:ascii="QuaySansITCTT" w:hAnsi="QuaySansITCTT"/>
          <w:noProof/>
          <w:sz w:val="12"/>
          <w:szCs w:val="12"/>
          <w:lang w:val="de-DE" w:bidi="ar-SA"/>
        </w:rPr>
        <w:drawing>
          <wp:inline distT="0" distB="0" distL="0" distR="0" wp14:anchorId="22F79897" wp14:editId="0FA5934E">
            <wp:extent cx="5730838" cy="922018"/>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Verteile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38" cy="922018"/>
                    </a:xfrm>
                    <a:prstGeom prst="rect">
                      <a:avLst/>
                    </a:prstGeom>
                  </pic:spPr>
                </pic:pic>
              </a:graphicData>
            </a:graphic>
          </wp:inline>
        </w:drawing>
      </w:r>
    </w:p>
    <w:p w:rsidR="00E87ED2" w:rsidRDefault="00E87ED2" w:rsidP="00E87ED2">
      <w:pPr>
        <w:jc w:val="both"/>
        <w:rPr>
          <w:rFonts w:ascii="Times New Roman" w:hAnsi="Times New Roman" w:cs="Times New Roman"/>
          <w:color w:val="060606"/>
          <w:sz w:val="20"/>
          <w:szCs w:val="20"/>
        </w:rPr>
      </w:pPr>
    </w:p>
    <w:p w:rsidR="0044458D" w:rsidRPr="0044458D" w:rsidRDefault="0044458D" w:rsidP="00E87ED2">
      <w:pPr>
        <w:jc w:val="both"/>
        <w:rPr>
          <w:rFonts w:ascii="Times New Roman" w:hAnsi="Times New Roman" w:cs="Times New Roman"/>
          <w:color w:val="060606"/>
          <w:sz w:val="20"/>
          <w:szCs w:val="20"/>
          <w:u w:val="single"/>
        </w:rPr>
      </w:pPr>
      <w:r w:rsidRPr="0044458D">
        <w:rPr>
          <w:rFonts w:ascii="Times New Roman" w:hAnsi="Times New Roman" w:cs="Times New Roman"/>
          <w:color w:val="060606"/>
          <w:sz w:val="20"/>
          <w:szCs w:val="20"/>
          <w:u w:val="single"/>
        </w:rPr>
        <w:t xml:space="preserve">Connectors </w:t>
      </w:r>
      <w:proofErr w:type="spellStart"/>
      <w:r w:rsidRPr="0044458D">
        <w:rPr>
          <w:rFonts w:ascii="Times New Roman" w:hAnsi="Times New Roman" w:cs="Times New Roman"/>
          <w:color w:val="060606"/>
          <w:sz w:val="20"/>
          <w:szCs w:val="20"/>
          <w:u w:val="single"/>
        </w:rPr>
        <w:t>overmoulded</w:t>
      </w:r>
      <w:proofErr w:type="spellEnd"/>
      <w:r w:rsidRPr="0044458D">
        <w:rPr>
          <w:rFonts w:ascii="Times New Roman" w:hAnsi="Times New Roman" w:cs="Times New Roman"/>
          <w:color w:val="060606"/>
          <w:sz w:val="20"/>
          <w:szCs w:val="20"/>
          <w:u w:val="single"/>
        </w:rPr>
        <w:t>:</w:t>
      </w:r>
    </w:p>
    <w:p w:rsidR="0044458D" w:rsidRDefault="0044458D" w:rsidP="00E87ED2">
      <w:pPr>
        <w:jc w:val="both"/>
        <w:rPr>
          <w:rFonts w:ascii="Times New Roman" w:hAnsi="Times New Roman" w:cs="Times New Roman"/>
          <w:color w:val="060606"/>
          <w:sz w:val="20"/>
          <w:szCs w:val="20"/>
        </w:rPr>
      </w:pPr>
      <w:r w:rsidRPr="0044458D">
        <w:rPr>
          <w:rFonts w:ascii="Times New Roman" w:hAnsi="Times New Roman" w:cs="Times New Roman"/>
          <w:color w:val="060606"/>
          <w:sz w:val="20"/>
          <w:szCs w:val="20"/>
        </w:rPr>
        <w:t xml:space="preserve">Currently, shielded axial </w:t>
      </w:r>
      <w:proofErr w:type="spellStart"/>
      <w:r w:rsidRPr="0044458D">
        <w:rPr>
          <w:rFonts w:ascii="Times New Roman" w:hAnsi="Times New Roman" w:cs="Times New Roman"/>
          <w:color w:val="060606"/>
          <w:sz w:val="20"/>
          <w:szCs w:val="20"/>
        </w:rPr>
        <w:t>overmoulded</w:t>
      </w:r>
      <w:proofErr w:type="spellEnd"/>
      <w:r w:rsidRPr="0044458D">
        <w:rPr>
          <w:rFonts w:ascii="Times New Roman" w:hAnsi="Times New Roman" w:cs="Times New Roman"/>
          <w:color w:val="060606"/>
          <w:sz w:val="20"/>
          <w:szCs w:val="20"/>
        </w:rPr>
        <w:t xml:space="preserve"> designs with cable quality G6, TPU 4xAWG22, are available in the standard lengths. For the 100 </w:t>
      </w:r>
      <w:proofErr w:type="spellStart"/>
      <w:r w:rsidRPr="0044458D">
        <w:rPr>
          <w:rFonts w:ascii="Times New Roman" w:hAnsi="Times New Roman" w:cs="Times New Roman"/>
          <w:color w:val="060606"/>
          <w:sz w:val="20"/>
          <w:szCs w:val="20"/>
        </w:rPr>
        <w:t>MBit</w:t>
      </w:r>
      <w:proofErr w:type="spellEnd"/>
      <w:r w:rsidRPr="0044458D">
        <w:rPr>
          <w:rFonts w:ascii="Times New Roman" w:hAnsi="Times New Roman" w:cs="Times New Roman"/>
          <w:color w:val="060606"/>
          <w:sz w:val="20"/>
          <w:szCs w:val="20"/>
        </w:rPr>
        <w:t xml:space="preserve"> device </w:t>
      </w:r>
      <w:proofErr w:type="gramStart"/>
      <w:r w:rsidRPr="0044458D">
        <w:rPr>
          <w:rFonts w:ascii="Times New Roman" w:hAnsi="Times New Roman" w:cs="Times New Roman"/>
          <w:color w:val="060606"/>
          <w:sz w:val="20"/>
          <w:szCs w:val="20"/>
        </w:rPr>
        <w:t>connection</w:t>
      </w:r>
      <w:proofErr w:type="gramEnd"/>
      <w:r w:rsidRPr="0044458D">
        <w:rPr>
          <w:rFonts w:ascii="Times New Roman" w:hAnsi="Times New Roman" w:cs="Times New Roman"/>
          <w:color w:val="060606"/>
          <w:sz w:val="20"/>
          <w:szCs w:val="20"/>
        </w:rPr>
        <w:t xml:space="preserve"> almost exclusively male-male patch cords are used.</w:t>
      </w:r>
    </w:p>
    <w:p w:rsidR="0044458D" w:rsidRDefault="0044458D" w:rsidP="00E87ED2">
      <w:pPr>
        <w:jc w:val="both"/>
        <w:rPr>
          <w:rFonts w:ascii="Times New Roman" w:hAnsi="Times New Roman" w:cs="Times New Roman"/>
          <w:color w:val="060606"/>
          <w:sz w:val="20"/>
          <w:szCs w:val="20"/>
        </w:rPr>
      </w:pPr>
    </w:p>
    <w:p w:rsidR="0044458D" w:rsidRPr="0044458D" w:rsidRDefault="009959B4" w:rsidP="00E87ED2">
      <w:pPr>
        <w:jc w:val="both"/>
        <w:rPr>
          <w:rFonts w:ascii="Times New Roman" w:hAnsi="Times New Roman" w:cs="Times New Roman"/>
          <w:color w:val="060606"/>
          <w:sz w:val="20"/>
          <w:szCs w:val="20"/>
          <w:u w:val="single"/>
        </w:rPr>
      </w:pPr>
      <w:r>
        <w:rPr>
          <w:rFonts w:ascii="Times New Roman" w:hAnsi="Times New Roman" w:cs="Times New Roman"/>
          <w:color w:val="060606"/>
          <w:sz w:val="20"/>
          <w:szCs w:val="20"/>
          <w:u w:val="single"/>
        </w:rPr>
        <w:t>Connectors field attachable</w:t>
      </w:r>
      <w:bookmarkStart w:id="0" w:name="_GoBack"/>
      <w:bookmarkEnd w:id="0"/>
      <w:r w:rsidR="0044458D" w:rsidRPr="0044458D">
        <w:rPr>
          <w:rFonts w:ascii="Times New Roman" w:hAnsi="Times New Roman" w:cs="Times New Roman"/>
          <w:color w:val="060606"/>
          <w:sz w:val="20"/>
          <w:szCs w:val="20"/>
          <w:u w:val="single"/>
        </w:rPr>
        <w:t>:</w:t>
      </w:r>
    </w:p>
    <w:p w:rsidR="0044458D" w:rsidRDefault="0044458D" w:rsidP="00E87ED2">
      <w:pPr>
        <w:jc w:val="both"/>
        <w:rPr>
          <w:rFonts w:ascii="Times New Roman" w:hAnsi="Times New Roman" w:cs="Times New Roman"/>
          <w:color w:val="060606"/>
          <w:sz w:val="20"/>
          <w:szCs w:val="20"/>
        </w:rPr>
      </w:pPr>
      <w:r w:rsidRPr="0044458D">
        <w:rPr>
          <w:rFonts w:ascii="Times New Roman" w:hAnsi="Times New Roman" w:cs="Times New Roman"/>
          <w:color w:val="060606"/>
          <w:sz w:val="20"/>
          <w:szCs w:val="20"/>
        </w:rPr>
        <w:t>Field attachable connectors are available as female and male variants in axial design, either with screw (Female and Male connector) or crimp (male connector) termination.</w:t>
      </w:r>
    </w:p>
    <w:p w:rsidR="0044458D" w:rsidRDefault="0044458D" w:rsidP="00E87ED2">
      <w:pPr>
        <w:jc w:val="both"/>
        <w:rPr>
          <w:rFonts w:ascii="Times New Roman" w:hAnsi="Times New Roman" w:cs="Times New Roman"/>
          <w:color w:val="060606"/>
          <w:sz w:val="20"/>
          <w:szCs w:val="20"/>
        </w:rPr>
      </w:pPr>
    </w:p>
    <w:p w:rsidR="0044458D" w:rsidRPr="0044458D" w:rsidRDefault="0044458D" w:rsidP="00E87ED2">
      <w:pPr>
        <w:jc w:val="both"/>
        <w:rPr>
          <w:rFonts w:ascii="Times New Roman" w:hAnsi="Times New Roman" w:cs="Times New Roman"/>
          <w:color w:val="060606"/>
          <w:sz w:val="20"/>
          <w:szCs w:val="20"/>
          <w:u w:val="single"/>
        </w:rPr>
      </w:pPr>
      <w:r w:rsidRPr="0044458D">
        <w:rPr>
          <w:rFonts w:ascii="Times New Roman" w:hAnsi="Times New Roman" w:cs="Times New Roman"/>
          <w:color w:val="060606"/>
          <w:sz w:val="20"/>
          <w:szCs w:val="20"/>
          <w:u w:val="single"/>
        </w:rPr>
        <w:t>Flanges for direct PCB mounting:</w:t>
      </w:r>
    </w:p>
    <w:p w:rsidR="0044458D" w:rsidRDefault="0044458D" w:rsidP="00E87ED2">
      <w:pPr>
        <w:jc w:val="both"/>
        <w:rPr>
          <w:rFonts w:ascii="Times New Roman" w:hAnsi="Times New Roman" w:cs="Times New Roman"/>
          <w:color w:val="060606"/>
          <w:sz w:val="20"/>
          <w:szCs w:val="20"/>
        </w:rPr>
      </w:pPr>
      <w:r w:rsidRPr="0044458D">
        <w:rPr>
          <w:rFonts w:ascii="Times New Roman" w:hAnsi="Times New Roman" w:cs="Times New Roman"/>
          <w:color w:val="060606"/>
          <w:sz w:val="20"/>
          <w:szCs w:val="20"/>
        </w:rPr>
        <w:t>An extensive product range for device connection is available here, so that the user has many variable installation options. The continuous shielding from the flange housing to the circuit board is realised with a punched sheet metal plate. Moulded contact tongues form the radial connection to the flange housing, the connection to the printed circuit board is made by means of latching elements with subsequent soldering. The materials used are suitable for wave soldering.</w:t>
      </w:r>
      <w:r>
        <w:rPr>
          <w:rFonts w:ascii="Times New Roman" w:hAnsi="Times New Roman" w:cs="Times New Roman"/>
          <w:color w:val="060606"/>
          <w:sz w:val="20"/>
          <w:szCs w:val="20"/>
        </w:rPr>
        <w:t xml:space="preserve"> </w:t>
      </w:r>
      <w:r w:rsidRPr="0044458D">
        <w:rPr>
          <w:rFonts w:ascii="Times New Roman" w:hAnsi="Times New Roman" w:cs="Times New Roman"/>
          <w:color w:val="060606"/>
          <w:sz w:val="20"/>
          <w:szCs w:val="20"/>
        </w:rPr>
        <w:t>A special flange version is the version with moulded cable and a further plug on side B, preferably P-coded. Ideally, this can be used for wiring through a wall, e. g. a switch cabinet.</w:t>
      </w:r>
    </w:p>
    <w:p w:rsidR="00E87ED2" w:rsidRPr="00504DCF" w:rsidRDefault="00E14B33" w:rsidP="00E87ED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055A9B43" wp14:editId="0003033B">
                <wp:simplePos x="0" y="0"/>
                <wp:positionH relativeFrom="column">
                  <wp:posOffset>3257550</wp:posOffset>
                </wp:positionH>
                <wp:positionV relativeFrom="paragraph">
                  <wp:posOffset>111125</wp:posOffset>
                </wp:positionV>
                <wp:extent cx="2474595" cy="1346200"/>
                <wp:effectExtent l="0" t="0" r="2095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346200"/>
                        </a:xfrm>
                        <a:prstGeom prst="rect">
                          <a:avLst/>
                        </a:prstGeom>
                        <a:solidFill>
                          <a:srgbClr val="FFFFFF"/>
                        </a:solidFill>
                        <a:ln w="9525">
                          <a:solidFill>
                            <a:schemeClr val="accent1">
                              <a:lumMod val="60000"/>
                              <a:lumOff val="40000"/>
                            </a:schemeClr>
                          </a:solidFill>
                          <a:miter lim="800000"/>
                          <a:headEnd/>
                          <a:tailEnd/>
                        </a:ln>
                      </wps:spPr>
                      <wps:txbx>
                        <w:txbxContent>
                          <w:p w:rsidR="00601BA3" w:rsidRPr="00CC0189" w:rsidRDefault="00601BA3"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p>
                          <w:p w:rsidR="00601BA3" w:rsidRPr="0044458D" w:rsidRDefault="00601BA3" w:rsidP="0044458D">
                            <w:pPr>
                              <w:spacing w:after="200" w:line="276" w:lineRule="auto"/>
                              <w:rPr>
                                <w:rFonts w:ascii="Times New Roman" w:hAnsi="Times New Roman" w:cs="Times New Roman"/>
                                <w:color w:val="060606"/>
                                <w:spacing w:val="0"/>
                                <w:lang w:val="en-US" w:bidi="ar-SA"/>
                              </w:rPr>
                            </w:pPr>
                            <w:r w:rsidRPr="00E14B33">
                              <w:rPr>
                                <w:rFonts w:ascii="Times New Roman" w:hAnsi="Times New Roman" w:cs="Times New Roman"/>
                                <w:color w:val="060606"/>
                                <w:spacing w:val="0"/>
                                <w:lang w:val="en-US" w:bidi="ar-SA"/>
                              </w:rPr>
                              <w:t>•</w:t>
                            </w:r>
                            <w:r>
                              <w:rPr>
                                <w:rFonts w:ascii="Times New Roman" w:hAnsi="Times New Roman" w:cs="Times New Roman"/>
                                <w:color w:val="060606"/>
                                <w:spacing w:val="0"/>
                                <w:lang w:val="en-US" w:bidi="ar-SA"/>
                              </w:rPr>
                              <w:t xml:space="preserve"> </w:t>
                            </w:r>
                            <w:r w:rsidR="0044458D">
                              <w:rPr>
                                <w:rFonts w:ascii="Times New Roman" w:hAnsi="Times New Roman" w:cs="Times New Roman"/>
                                <w:color w:val="060606"/>
                                <w:spacing w:val="0"/>
                                <w:lang w:val="en-US" w:bidi="ar-SA"/>
                              </w:rPr>
                              <w:t>Drive technology</w:t>
                            </w:r>
                            <w:r w:rsidR="0044458D">
                              <w:rPr>
                                <w:rFonts w:ascii="Times New Roman" w:hAnsi="Times New Roman" w:cs="Times New Roman"/>
                                <w:color w:val="060606"/>
                                <w:spacing w:val="0"/>
                                <w:lang w:val="en-US" w:bidi="ar-SA"/>
                              </w:rPr>
                              <w:br/>
                            </w:r>
                            <w:r w:rsidR="0044458D" w:rsidRPr="0044458D">
                              <w:rPr>
                                <w:rFonts w:ascii="Times New Roman" w:hAnsi="Times New Roman" w:cs="Times New Roman"/>
                                <w:color w:val="060606"/>
                                <w:spacing w:val="0"/>
                                <w:lang w:val="en-US" w:bidi="ar-SA"/>
                              </w:rPr>
                              <w:t>• Communication technology</w:t>
                            </w:r>
                            <w:r w:rsidR="0044458D">
                              <w:rPr>
                                <w:rFonts w:ascii="Times New Roman" w:hAnsi="Times New Roman" w:cs="Times New Roman"/>
                                <w:color w:val="060606"/>
                                <w:spacing w:val="0"/>
                                <w:lang w:val="en-US" w:bidi="ar-SA"/>
                              </w:rPr>
                              <w:br/>
                              <w:t>• Automation technology</w:t>
                            </w:r>
                            <w:r w:rsidR="0044458D">
                              <w:rPr>
                                <w:rFonts w:ascii="Times New Roman" w:hAnsi="Times New Roman" w:cs="Times New Roman"/>
                                <w:color w:val="060606"/>
                                <w:spacing w:val="0"/>
                                <w:lang w:val="en-US" w:bidi="ar-SA"/>
                              </w:rPr>
                              <w:tab/>
                            </w:r>
                            <w:r w:rsidR="0044458D">
                              <w:rPr>
                                <w:rFonts w:ascii="Times New Roman" w:hAnsi="Times New Roman" w:cs="Times New Roman"/>
                                <w:color w:val="060606"/>
                                <w:spacing w:val="0"/>
                                <w:lang w:val="en-US" w:bidi="ar-SA"/>
                              </w:rPr>
                              <w:br/>
                              <w:t>• Machine manufacturing</w:t>
                            </w:r>
                            <w:r w:rsidR="0044458D">
                              <w:rPr>
                                <w:rFonts w:ascii="Times New Roman" w:hAnsi="Times New Roman" w:cs="Times New Roman"/>
                                <w:color w:val="060606"/>
                                <w:spacing w:val="0"/>
                                <w:lang w:val="en-US" w:bidi="ar-SA"/>
                              </w:rPr>
                              <w:br/>
                              <w:t xml:space="preserve">• </w:t>
                            </w:r>
                            <w:r w:rsidR="0044458D" w:rsidRPr="0044458D">
                              <w:rPr>
                                <w:rFonts w:ascii="Times New Roman" w:hAnsi="Times New Roman" w:cs="Times New Roman"/>
                                <w:color w:val="060606"/>
                                <w:spacing w:val="0"/>
                                <w:lang w:val="en-US" w:bidi="ar-SA"/>
                              </w:rPr>
                              <w:t>H</w:t>
                            </w:r>
                            <w:r w:rsidR="0044458D">
                              <w:rPr>
                                <w:rFonts w:ascii="Times New Roman" w:hAnsi="Times New Roman" w:cs="Times New Roman"/>
                                <w:color w:val="060606"/>
                                <w:spacing w:val="0"/>
                                <w:lang w:val="en-US" w:bidi="ar-SA"/>
                              </w:rPr>
                              <w:t>ousing and device construction</w:t>
                            </w:r>
                            <w:r w:rsidR="0044458D">
                              <w:rPr>
                                <w:rFonts w:ascii="Times New Roman" w:hAnsi="Times New Roman" w:cs="Times New Roman"/>
                                <w:color w:val="060606"/>
                                <w:spacing w:val="0"/>
                                <w:lang w:val="en-US" w:bidi="ar-SA"/>
                              </w:rPr>
                              <w:br/>
                            </w:r>
                            <w:r w:rsidR="0044458D" w:rsidRPr="0044458D">
                              <w:rPr>
                                <w:rFonts w:ascii="Times New Roman" w:hAnsi="Times New Roman" w:cs="Times New Roman"/>
                                <w:color w:val="060606"/>
                                <w:spacing w:val="0"/>
                                <w:lang w:val="en-US" w:bidi="ar-SA"/>
                              </w:rPr>
                              <w:t>• Control technology</w:t>
                            </w:r>
                            <w:r w:rsidR="0044458D">
                              <w:rPr>
                                <w:rFonts w:ascii="Times New Roman" w:hAnsi="Times New Roman" w:cs="Times New Roman"/>
                                <w:color w:val="060606"/>
                                <w:spacing w:val="0"/>
                                <w:lang w:val="en-US" w:bidi="ar-SA"/>
                              </w:rPr>
                              <w:br/>
                              <w:t xml:space="preserve">• </w:t>
                            </w:r>
                            <w:r w:rsidR="0044458D" w:rsidRPr="0044458D">
                              <w:rPr>
                                <w:rFonts w:ascii="Times New Roman" w:hAnsi="Times New Roman" w:cs="Times New Roman"/>
                                <w:color w:val="060606"/>
                                <w:spacing w:val="0"/>
                                <w:lang w:val="en-US" w:bidi="ar-SA"/>
                              </w:rPr>
                              <w:t>Industrial interfaces</w:t>
                            </w:r>
                          </w:p>
                          <w:p w:rsidR="00601BA3" w:rsidRPr="00CC0189" w:rsidRDefault="00601BA3" w:rsidP="00E14B33">
                            <w:pPr>
                              <w:rPr>
                                <w:rFonts w:ascii="Times New Roman" w:hAnsi="Times New Roman" w:cs="Times New Roman"/>
                                <w:color w:val="060606"/>
                                <w:spacing w:val="0"/>
                                <w:lang w:val="en-US" w:bidi="ar-SA"/>
                              </w:rPr>
                            </w:pPr>
                          </w:p>
                          <w:p w:rsidR="00601BA3" w:rsidRPr="00CC0189" w:rsidRDefault="00601BA3" w:rsidP="00E87ED2">
                            <w:pPr>
                              <w:rPr>
                                <w:rFonts w:ascii="Times New Roman" w:hAnsi="Times New Roman" w:cs="Times New Roman"/>
                                <w:color w:val="060606"/>
                                <w:spacing w:val="0"/>
                                <w:lang w:val="en-US"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6" type="#_x0000_t202" style="position:absolute;left:0;text-align:left;margin-left:256.5pt;margin-top:8.75pt;width:194.8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e9SwIAAIwEAAAOAAAAZHJzL2Uyb0RvYy54bWysVMtu2zAQvBfoPxC8N7Id2YkFy0HqNEWB&#10;9AEk/YA1RVlESa5K0pbcr++Ssh27vRXVgeDyMZyd2dXirjea7aTzCm3Jx1cjzqQVWCm7Kfn3l8d3&#10;t5z5ALYCjVaWfC89v1u+fbPo2kJOsEFdSccIxPqia0vehNAWWeZFIw34K2ylpc0anYFAodtklYOO&#10;0I3OJqPRLOvQVa1DIb2n1Ydhky8Tfl1LEb7WtZeB6ZITt5BGl8Z1HLPlAoqNg7ZR4kAD/oGFAWXp&#10;0RPUAwRgW6f+gjJKOPRYhyuBJsO6VkKmHCib8eiPbJ4baGXKhcTx7Ukm//9gxZfdN8dUVfLr0Q1n&#10;FgyZ9CL7UEtdsUnUp2t9QceeWzoY+vfYk88pV98+ofjhmcVVA3Yj753DrpFQEb9xvJmdXR1wfARZ&#10;d5+xomdgGzAB9bUzUTySgxE6+bQ/eUNUmKDFSX6TT+dTzgTtja/zGbmf3oDieL11PnyUaFiclNyR&#10;+Qkedk8+RDpQHI/E1zxqVT0qrVPgNuuVdmwHVCiP6TugXxzTlnUln08n00GBC4hYs/IEAkJIGwal&#10;9NZQygP4bERfxIaClqk6h+X8uEwsU/VHpMT5goBRgfpFK1Py23jjgBRV/2CrhBpA6WFOUNoebIjK&#10;Dx6Eft0nx5NH0aI1VnvyxeHQHtTONGnQ/eKso9Youf+5BSc5058seTsf53nspRTk05sJBe58Z32+&#10;A1YQVMkDZ8N0FVL/RQEs3lMN1Cq588rkQJlKPglwaM/YU+dxOvX6E1n+BgAA//8DAFBLAwQUAAYA&#10;CAAAACEA+VfYA98AAAAKAQAADwAAAGRycy9kb3ducmV2LnhtbEyPMU/DMBSEdyT+g/WQ2KiTVGlp&#10;iFMBEhNiSEEqoxub2MJ+jmKnSf89jwnG053uvqv3i3fsrMdoAwrIVxkwjV1QFnsBH+8vd/fAYpKo&#10;pAuoBVx0hH1zfVXLSoUZW30+pJ5RCcZKCjApDRXnsTPay7gKg0byvsLoZSI59lyNcqZy73iRZRvu&#10;pUVaMHLQz0Z334fJC2jfXif0Xb6xn5cnt26PZj5aI8TtzfL4ACzpJf2F4Ref0KEhplOYUEXmBJT5&#10;mr4kMrYlMArssmIL7CSgKHYl8Kbm/y80PwAAAP//AwBQSwECLQAUAAYACAAAACEAtoM4kv4AAADh&#10;AQAAEwAAAAAAAAAAAAAAAAAAAAAAW0NvbnRlbnRfVHlwZXNdLnhtbFBLAQItABQABgAIAAAAIQA4&#10;/SH/1gAAAJQBAAALAAAAAAAAAAAAAAAAAC8BAABfcmVscy8ucmVsc1BLAQItABQABgAIAAAAIQCb&#10;P2e9SwIAAIwEAAAOAAAAAAAAAAAAAAAAAC4CAABkcnMvZTJvRG9jLnhtbFBLAQItABQABgAIAAAA&#10;IQD5V9gD3wAAAAoBAAAPAAAAAAAAAAAAAAAAAKUEAABkcnMvZG93bnJldi54bWxQSwUGAAAAAAQA&#10;BADzAAAAsQUAAAAA&#10;" strokecolor="#95b3d7 [1940]">
                <v:textbox>
                  <w:txbxContent>
                    <w:p w:rsidR="00601BA3" w:rsidRPr="00CC0189" w:rsidRDefault="00601BA3"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p>
                    <w:p w:rsidR="00601BA3" w:rsidRPr="0044458D" w:rsidRDefault="00601BA3" w:rsidP="0044458D">
                      <w:pPr>
                        <w:spacing w:after="200" w:line="276" w:lineRule="auto"/>
                        <w:rPr>
                          <w:rFonts w:ascii="Times New Roman" w:hAnsi="Times New Roman" w:cs="Times New Roman"/>
                          <w:color w:val="060606"/>
                          <w:spacing w:val="0"/>
                          <w:lang w:val="en-US" w:bidi="ar-SA"/>
                        </w:rPr>
                      </w:pPr>
                      <w:r w:rsidRPr="00E14B33">
                        <w:rPr>
                          <w:rFonts w:ascii="Times New Roman" w:hAnsi="Times New Roman" w:cs="Times New Roman"/>
                          <w:color w:val="060606"/>
                          <w:spacing w:val="0"/>
                          <w:lang w:val="en-US" w:bidi="ar-SA"/>
                        </w:rPr>
                        <w:t>•</w:t>
                      </w:r>
                      <w:r>
                        <w:rPr>
                          <w:rFonts w:ascii="Times New Roman" w:hAnsi="Times New Roman" w:cs="Times New Roman"/>
                          <w:color w:val="060606"/>
                          <w:spacing w:val="0"/>
                          <w:lang w:val="en-US" w:bidi="ar-SA"/>
                        </w:rPr>
                        <w:t xml:space="preserve"> </w:t>
                      </w:r>
                      <w:r w:rsidR="0044458D">
                        <w:rPr>
                          <w:rFonts w:ascii="Times New Roman" w:hAnsi="Times New Roman" w:cs="Times New Roman"/>
                          <w:color w:val="060606"/>
                          <w:spacing w:val="0"/>
                          <w:lang w:val="en-US" w:bidi="ar-SA"/>
                        </w:rPr>
                        <w:t>Drive technology</w:t>
                      </w:r>
                      <w:r w:rsidR="0044458D">
                        <w:rPr>
                          <w:rFonts w:ascii="Times New Roman" w:hAnsi="Times New Roman" w:cs="Times New Roman"/>
                          <w:color w:val="060606"/>
                          <w:spacing w:val="0"/>
                          <w:lang w:val="en-US" w:bidi="ar-SA"/>
                        </w:rPr>
                        <w:br/>
                      </w:r>
                      <w:r w:rsidR="0044458D" w:rsidRPr="0044458D">
                        <w:rPr>
                          <w:rFonts w:ascii="Times New Roman" w:hAnsi="Times New Roman" w:cs="Times New Roman"/>
                          <w:color w:val="060606"/>
                          <w:spacing w:val="0"/>
                          <w:lang w:val="en-US" w:bidi="ar-SA"/>
                        </w:rPr>
                        <w:t>• Communication technology</w:t>
                      </w:r>
                      <w:r w:rsidR="0044458D">
                        <w:rPr>
                          <w:rFonts w:ascii="Times New Roman" w:hAnsi="Times New Roman" w:cs="Times New Roman"/>
                          <w:color w:val="060606"/>
                          <w:spacing w:val="0"/>
                          <w:lang w:val="en-US" w:bidi="ar-SA"/>
                        </w:rPr>
                        <w:br/>
                        <w:t>• Automation technology</w:t>
                      </w:r>
                      <w:r w:rsidR="0044458D">
                        <w:rPr>
                          <w:rFonts w:ascii="Times New Roman" w:hAnsi="Times New Roman" w:cs="Times New Roman"/>
                          <w:color w:val="060606"/>
                          <w:spacing w:val="0"/>
                          <w:lang w:val="en-US" w:bidi="ar-SA"/>
                        </w:rPr>
                        <w:tab/>
                      </w:r>
                      <w:r w:rsidR="0044458D">
                        <w:rPr>
                          <w:rFonts w:ascii="Times New Roman" w:hAnsi="Times New Roman" w:cs="Times New Roman"/>
                          <w:color w:val="060606"/>
                          <w:spacing w:val="0"/>
                          <w:lang w:val="en-US" w:bidi="ar-SA"/>
                        </w:rPr>
                        <w:br/>
                        <w:t>• Machine manufacturing</w:t>
                      </w:r>
                      <w:r w:rsidR="0044458D">
                        <w:rPr>
                          <w:rFonts w:ascii="Times New Roman" w:hAnsi="Times New Roman" w:cs="Times New Roman"/>
                          <w:color w:val="060606"/>
                          <w:spacing w:val="0"/>
                          <w:lang w:val="en-US" w:bidi="ar-SA"/>
                        </w:rPr>
                        <w:br/>
                        <w:t xml:space="preserve">• </w:t>
                      </w:r>
                      <w:r w:rsidR="0044458D" w:rsidRPr="0044458D">
                        <w:rPr>
                          <w:rFonts w:ascii="Times New Roman" w:hAnsi="Times New Roman" w:cs="Times New Roman"/>
                          <w:color w:val="060606"/>
                          <w:spacing w:val="0"/>
                          <w:lang w:val="en-US" w:bidi="ar-SA"/>
                        </w:rPr>
                        <w:t>H</w:t>
                      </w:r>
                      <w:r w:rsidR="0044458D">
                        <w:rPr>
                          <w:rFonts w:ascii="Times New Roman" w:hAnsi="Times New Roman" w:cs="Times New Roman"/>
                          <w:color w:val="060606"/>
                          <w:spacing w:val="0"/>
                          <w:lang w:val="en-US" w:bidi="ar-SA"/>
                        </w:rPr>
                        <w:t>ousing and device construction</w:t>
                      </w:r>
                      <w:r w:rsidR="0044458D">
                        <w:rPr>
                          <w:rFonts w:ascii="Times New Roman" w:hAnsi="Times New Roman" w:cs="Times New Roman"/>
                          <w:color w:val="060606"/>
                          <w:spacing w:val="0"/>
                          <w:lang w:val="en-US" w:bidi="ar-SA"/>
                        </w:rPr>
                        <w:br/>
                      </w:r>
                      <w:r w:rsidR="0044458D" w:rsidRPr="0044458D">
                        <w:rPr>
                          <w:rFonts w:ascii="Times New Roman" w:hAnsi="Times New Roman" w:cs="Times New Roman"/>
                          <w:color w:val="060606"/>
                          <w:spacing w:val="0"/>
                          <w:lang w:val="en-US" w:bidi="ar-SA"/>
                        </w:rPr>
                        <w:t>• Control technology</w:t>
                      </w:r>
                      <w:r w:rsidR="0044458D">
                        <w:rPr>
                          <w:rFonts w:ascii="Times New Roman" w:hAnsi="Times New Roman" w:cs="Times New Roman"/>
                          <w:color w:val="060606"/>
                          <w:spacing w:val="0"/>
                          <w:lang w:val="en-US" w:bidi="ar-SA"/>
                        </w:rPr>
                        <w:br/>
                        <w:t xml:space="preserve">• </w:t>
                      </w:r>
                      <w:r w:rsidR="0044458D" w:rsidRPr="0044458D">
                        <w:rPr>
                          <w:rFonts w:ascii="Times New Roman" w:hAnsi="Times New Roman" w:cs="Times New Roman"/>
                          <w:color w:val="060606"/>
                          <w:spacing w:val="0"/>
                          <w:lang w:val="en-US" w:bidi="ar-SA"/>
                        </w:rPr>
                        <w:t>Industrial interfaces</w:t>
                      </w:r>
                    </w:p>
                    <w:p w:rsidR="00601BA3" w:rsidRPr="00CC0189" w:rsidRDefault="00601BA3" w:rsidP="00E14B33">
                      <w:pPr>
                        <w:rPr>
                          <w:rFonts w:ascii="Times New Roman" w:hAnsi="Times New Roman" w:cs="Times New Roman"/>
                          <w:color w:val="060606"/>
                          <w:spacing w:val="0"/>
                          <w:lang w:val="en-US" w:bidi="ar-SA"/>
                        </w:rPr>
                      </w:pPr>
                    </w:p>
                    <w:p w:rsidR="00601BA3" w:rsidRPr="00CC0189" w:rsidRDefault="00601BA3" w:rsidP="00E87ED2">
                      <w:pPr>
                        <w:rPr>
                          <w:rFonts w:ascii="Times New Roman" w:hAnsi="Times New Roman" w:cs="Times New Roman"/>
                          <w:color w:val="060606"/>
                          <w:spacing w:val="0"/>
                          <w:lang w:val="en-US" w:bidi="ar-SA"/>
                        </w:rPr>
                      </w:pP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02B06B01" wp14:editId="4505AA14">
                <wp:simplePos x="0" y="0"/>
                <wp:positionH relativeFrom="column">
                  <wp:posOffset>0</wp:posOffset>
                </wp:positionH>
                <wp:positionV relativeFrom="paragraph">
                  <wp:posOffset>116840</wp:posOffset>
                </wp:positionV>
                <wp:extent cx="3255010" cy="1339850"/>
                <wp:effectExtent l="0" t="0" r="2159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339850"/>
                        </a:xfrm>
                        <a:prstGeom prst="rect">
                          <a:avLst/>
                        </a:prstGeom>
                        <a:solidFill>
                          <a:srgbClr val="FFFFFF"/>
                        </a:solidFill>
                        <a:ln w="9525">
                          <a:solidFill>
                            <a:schemeClr val="accent1">
                              <a:lumMod val="60000"/>
                              <a:lumOff val="40000"/>
                            </a:schemeClr>
                          </a:solidFill>
                          <a:miter lim="800000"/>
                          <a:headEnd/>
                          <a:tailEnd/>
                        </a:ln>
                      </wps:spPr>
                      <wps:txbx>
                        <w:txbxContent>
                          <w:p w:rsidR="0044458D" w:rsidRDefault="00601BA3" w:rsidP="0044458D">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Pr="00CC0189">
                              <w:rPr>
                                <w:rFonts w:ascii="Times New Roman" w:hAnsi="Times New Roman" w:cs="Times New Roman"/>
                                <w:b/>
                                <w:color w:val="365F91" w:themeColor="accent1" w:themeShade="BF"/>
                                <w:sz w:val="20"/>
                                <w:szCs w:val="20"/>
                                <w:u w:val="single"/>
                                <w:lang w:val="en-US"/>
                              </w:rPr>
                              <w:t>:</w:t>
                            </w:r>
                            <w:proofErr w:type="gramEnd"/>
                            <w:r w:rsidRPr="00CC0189">
                              <w:rPr>
                                <w:rFonts w:ascii="Times New Roman" w:hAnsi="Times New Roman" w:cs="Times New Roman"/>
                                <w:lang w:val="en-US"/>
                              </w:rPr>
                              <w:br/>
                              <w:t xml:space="preserve">• </w:t>
                            </w:r>
                            <w:r w:rsidR="0044458D" w:rsidRPr="0044458D">
                              <w:rPr>
                                <w:rFonts w:ascii="Times New Roman" w:hAnsi="Times New Roman" w:cs="Times New Roman"/>
                                <w:lang w:val="en-US"/>
                              </w:rPr>
                              <w:t xml:space="preserve">Very small connector system with small </w:t>
                            </w:r>
                            <w:r w:rsidR="0044458D">
                              <w:rPr>
                                <w:rFonts w:ascii="Times New Roman" w:hAnsi="Times New Roman" w:cs="Times New Roman"/>
                                <w:lang w:val="en-US"/>
                              </w:rPr>
                              <w:t xml:space="preserve">installation space for fieldbus </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proofErr w:type="gramStart"/>
                            <w:r w:rsidRPr="0044458D">
                              <w:rPr>
                                <w:rFonts w:ascii="Times New Roman" w:hAnsi="Times New Roman" w:cs="Times New Roman"/>
                                <w:lang w:val="en-US"/>
                              </w:rPr>
                              <w:t>transmission</w:t>
                            </w:r>
                            <w:proofErr w:type="gramEnd"/>
                            <w:r w:rsidRPr="0044458D">
                              <w:rPr>
                                <w:rFonts w:ascii="Times New Roman" w:hAnsi="Times New Roman" w:cs="Times New Roman"/>
                                <w:lang w:val="en-US"/>
                              </w:rPr>
                              <w:t xml:space="preserve"> technology</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Power and data on one data pair</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Variable installation and connection options on the device side</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Good chemical resistance of the connector</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High degree of protection IP67</w:t>
                            </w:r>
                          </w:p>
                          <w:p w:rsidR="00601BA3" w:rsidRPr="00CC0189"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Robustness</w:t>
                            </w:r>
                          </w:p>
                          <w:p w:rsidR="00601BA3" w:rsidRPr="00CC0189" w:rsidRDefault="00601BA3" w:rsidP="00E87ED2">
                            <w:pPr>
                              <w:rPr>
                                <w:rFonts w:ascii="Times New Roman" w:hAnsi="Times New Roman" w:cs="Times New Rom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0;margin-top:9.2pt;width:256.3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8SQIAAIoEAAAOAAAAZHJzL2Uyb0RvYy54bWysVNuO2yAQfa/Uf0C8N06cZJtYcVbbbFNV&#10;2l6k3X4AxjhGBcYFEnv79TtAklrdt6p+QAwzHGbOmfHmdtCKnIR1EkxJZ5MpJcJwqKU5lPTH0/7d&#10;ihLnmamZAiNK+iwcvd2+fbPpu0Lk0IKqhSUIYlzRdyVtve+KLHO8FZq5CXTCoLMBq5lH0x6y2rIe&#10;0bXK8un0JuvB1p0FLpzD0/vkpNuI3zSC+29N44QnqqSYm4+rjWsV1my7YcXBsq6V/JwG+4csNJMG&#10;H71C3TPPyNHKV1BacgsOGj/hoDNoGslFrAGrmU3/quaxZZ2ItSA5rrvS5P4fLP96+m6JrFE7SgzT&#10;KNGTGHwjVE1mgZ2+cwUGPXYY5ocPMITIUKnrHoD/dMTArmXmIO6shb4VrMbs4s1sdDXhuABS9V+g&#10;xmfY0UMEGhqrAyCSQRAdVXq+KoOpEI6H83y5RH4o4eibzefr1TJql7Hicr2zzn8SoEnYlNSi9BGe&#10;nR6cx0Iw9BIS0wcl671UKhr2UO2UJSeGbbKPX6gdr7hxmDKkL+l6mS8TA2Nf7FhxBWGcC+MTU+qo&#10;seQEfjPFL3UdHmNvpuPF5Tg8GXo/IL1OQEuP06KkLukq3DgjBdY/mjr2smdSpT1CKYMYQYbAfNLA&#10;D9UQ9c4v6lZQP6MuFtJw4DDjpgX7m5IeB6Ok7teRWUGJ+mxQ2/VssQiTFI3F8n2Ohh17qrGHGY5Q&#10;JfWUpO3Ox+kLrBu4wx5oZFQnZJkyOaeMDR8JOA9nmKixHaP+/EK2LwAAAP//AwBQSwMEFAAGAAgA&#10;AAAhAMr7OfLdAAAABwEAAA8AAABkcnMvZG93bnJldi54bWxMj8FOwzAQRO9I/IO1SNyok1CiNo1T&#10;ARInxCEFqRzdeIkt7HUUO03695gTHHdmNPO23i/OsjOOwXgSkK8yYEidV4Z6AR/vL3cbYCFKUtJ6&#10;QgEXDLBvrq9qWSk/U4vnQ+xZKqFQSQE6xqHiPHQanQwrPyAl78uPTsZ0jj1Xo5xTubO8yLKSO2ko&#10;LWg54LPG7vswOQHt2+tErstL83l5svftUc9Ho4W4vVked8AiLvEvDL/4CR2axHTyE6nArID0SEzq&#10;Zg0suQ95UQI7CSiK7Rp4U/P//M0PAAAA//8DAFBLAQItABQABgAIAAAAIQC2gziS/gAAAOEBAAAT&#10;AAAAAAAAAAAAAAAAAAAAAABbQ29udGVudF9UeXBlc10ueG1sUEsBAi0AFAAGAAgAAAAhADj9If/W&#10;AAAAlAEAAAsAAAAAAAAAAAAAAAAALwEAAF9yZWxzLy5yZWxzUEsBAi0AFAAGAAgAAAAhACpYbDxJ&#10;AgAAigQAAA4AAAAAAAAAAAAAAAAALgIAAGRycy9lMm9Eb2MueG1sUEsBAi0AFAAGAAgAAAAhAMr7&#10;OfLdAAAABwEAAA8AAAAAAAAAAAAAAAAAowQAAGRycy9kb3ducmV2LnhtbFBLBQYAAAAABAAEAPMA&#10;AACtBQAAAAA=&#10;" strokecolor="#95b3d7 [1940]">
                <v:textbox>
                  <w:txbxContent>
                    <w:p w:rsidR="0044458D" w:rsidRDefault="00601BA3" w:rsidP="0044458D">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Pr="00CC0189">
                        <w:rPr>
                          <w:rFonts w:ascii="Times New Roman" w:hAnsi="Times New Roman" w:cs="Times New Roman"/>
                          <w:b/>
                          <w:color w:val="365F91" w:themeColor="accent1" w:themeShade="BF"/>
                          <w:sz w:val="20"/>
                          <w:szCs w:val="20"/>
                          <w:u w:val="single"/>
                          <w:lang w:val="en-US"/>
                        </w:rPr>
                        <w:t>:</w:t>
                      </w:r>
                      <w:proofErr w:type="gramEnd"/>
                      <w:r w:rsidRPr="00CC0189">
                        <w:rPr>
                          <w:rFonts w:ascii="Times New Roman" w:hAnsi="Times New Roman" w:cs="Times New Roman"/>
                          <w:lang w:val="en-US"/>
                        </w:rPr>
                        <w:br/>
                        <w:t xml:space="preserve">• </w:t>
                      </w:r>
                      <w:r w:rsidR="0044458D" w:rsidRPr="0044458D">
                        <w:rPr>
                          <w:rFonts w:ascii="Times New Roman" w:hAnsi="Times New Roman" w:cs="Times New Roman"/>
                          <w:lang w:val="en-US"/>
                        </w:rPr>
                        <w:t xml:space="preserve">Very small connector system with small </w:t>
                      </w:r>
                      <w:r w:rsidR="0044458D">
                        <w:rPr>
                          <w:rFonts w:ascii="Times New Roman" w:hAnsi="Times New Roman" w:cs="Times New Roman"/>
                          <w:lang w:val="en-US"/>
                        </w:rPr>
                        <w:t xml:space="preserve">installation space for fieldbus </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proofErr w:type="gramStart"/>
                      <w:r w:rsidRPr="0044458D">
                        <w:rPr>
                          <w:rFonts w:ascii="Times New Roman" w:hAnsi="Times New Roman" w:cs="Times New Roman"/>
                          <w:lang w:val="en-US"/>
                        </w:rPr>
                        <w:t>transmission</w:t>
                      </w:r>
                      <w:proofErr w:type="gramEnd"/>
                      <w:r w:rsidRPr="0044458D">
                        <w:rPr>
                          <w:rFonts w:ascii="Times New Roman" w:hAnsi="Times New Roman" w:cs="Times New Roman"/>
                          <w:lang w:val="en-US"/>
                        </w:rPr>
                        <w:t xml:space="preserve"> technology</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Power and data on one data pair</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Variable installation and connection options on the device side</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Good chemical resistance of the connector</w:t>
                      </w:r>
                    </w:p>
                    <w:p w:rsidR="0044458D" w:rsidRPr="0044458D"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High degree of protection IP67</w:t>
                      </w:r>
                    </w:p>
                    <w:p w:rsidR="00601BA3" w:rsidRPr="00CC0189" w:rsidRDefault="0044458D" w:rsidP="0044458D">
                      <w:pPr>
                        <w:rPr>
                          <w:rFonts w:ascii="Times New Roman" w:hAnsi="Times New Roman" w:cs="Times New Roman"/>
                          <w:lang w:val="en-US"/>
                        </w:rPr>
                      </w:pPr>
                      <w:r>
                        <w:rPr>
                          <w:rFonts w:ascii="Times New Roman" w:hAnsi="Times New Roman" w:cs="Times New Roman"/>
                          <w:lang w:val="en-US"/>
                        </w:rPr>
                        <w:t xml:space="preserve">• </w:t>
                      </w:r>
                      <w:r w:rsidRPr="0044458D">
                        <w:rPr>
                          <w:rFonts w:ascii="Times New Roman" w:hAnsi="Times New Roman" w:cs="Times New Roman"/>
                          <w:lang w:val="en-US"/>
                        </w:rPr>
                        <w:t>Robustness</w:t>
                      </w:r>
                      <w:bookmarkStart w:id="1" w:name="_GoBack"/>
                      <w:bookmarkEnd w:id="1"/>
                    </w:p>
                    <w:p w:rsidR="00601BA3" w:rsidRPr="00CC0189" w:rsidRDefault="00601BA3" w:rsidP="00E87ED2">
                      <w:pPr>
                        <w:rPr>
                          <w:rFonts w:ascii="Times New Roman" w:hAnsi="Times New Roman" w:cs="Times New Roman"/>
                          <w:lang w:val="en-US"/>
                        </w:rPr>
                      </w:pPr>
                    </w:p>
                  </w:txbxContent>
                </v:textbox>
              </v:shape>
            </w:pict>
          </mc:Fallback>
        </mc:AlternateContent>
      </w: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Pr="007A6FFE" w:rsidRDefault="00E87ED2" w:rsidP="00E87ED2">
      <w:pPr>
        <w:jc w:val="both"/>
        <w:rPr>
          <w:rFonts w:ascii="Times New Roman" w:hAnsi="Times New Roman" w:cs="Times New Roman"/>
          <w:color w:val="060606"/>
          <w:sz w:val="22"/>
          <w:szCs w:val="22"/>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Pr="006D50E2" w:rsidRDefault="00E87ED2" w:rsidP="00E87ED2">
      <w:pPr>
        <w:rPr>
          <w:rFonts w:ascii="Times New Roman" w:hAnsi="Times New Roman" w:cs="Times New Roman"/>
          <w:b/>
          <w:color w:val="365F91" w:themeColor="accent1" w:themeShade="BF"/>
          <w:spacing w:val="0"/>
          <w:sz w:val="20"/>
          <w:szCs w:val="20"/>
          <w:u w:val="single"/>
          <w:lang w:bidi="ar-SA"/>
        </w:rPr>
      </w:pPr>
      <w:proofErr w:type="spellStart"/>
      <w:r w:rsidRPr="00813D8F">
        <w:rPr>
          <w:rFonts w:ascii="Times New Roman" w:hAnsi="Times New Roman" w:cs="Times New Roman"/>
          <w:b/>
          <w:color w:val="365F91" w:themeColor="accent1" w:themeShade="BF"/>
          <w:spacing w:val="0"/>
          <w:sz w:val="20"/>
          <w:szCs w:val="20"/>
          <w:u w:val="single"/>
          <w:lang w:bidi="ar-SA"/>
        </w:rPr>
        <w:t>Produktdetails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tbl>
      <w:tblPr>
        <w:tblStyle w:val="HellesRaster-Akzent11"/>
        <w:tblW w:w="9072" w:type="dxa"/>
        <w:tblInd w:w="108" w:type="dxa"/>
        <w:tblLook w:val="0420" w:firstRow="1" w:lastRow="0" w:firstColumn="0" w:lastColumn="0" w:noHBand="0" w:noVBand="1"/>
      </w:tblPr>
      <w:tblGrid>
        <w:gridCol w:w="2268"/>
        <w:gridCol w:w="6804"/>
      </w:tblGrid>
      <w:tr w:rsidR="0044458D" w:rsidRPr="002B04D3" w:rsidTr="0044458D">
        <w:trPr>
          <w:cnfStyle w:val="100000000000" w:firstRow="1" w:lastRow="0" w:firstColumn="0" w:lastColumn="0" w:oddVBand="0" w:evenVBand="0" w:oddHBand="0" w:evenHBand="0" w:firstRowFirstColumn="0" w:firstRowLastColumn="0" w:lastRowFirstColumn="0" w:lastRowLastColumn="0"/>
          <w:trHeight w:val="325"/>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No. of poles.</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4-pol.</w:t>
            </w:r>
          </w:p>
        </w:tc>
      </w:tr>
      <w:tr w:rsidR="0044458D" w:rsidRPr="002B04D3" w:rsidTr="0044458D">
        <w:trPr>
          <w:cnfStyle w:val="000000100000" w:firstRow="0" w:lastRow="0" w:firstColumn="0" w:lastColumn="0" w:oddVBand="0" w:evenVBand="0" w:oddHBand="1" w:evenHBand="0"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Coding</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P-Cod.</w:t>
            </w:r>
          </w:p>
        </w:tc>
      </w:tr>
      <w:tr w:rsidR="0044458D" w:rsidRPr="002B04D3" w:rsidTr="0044458D">
        <w:trPr>
          <w:cnfStyle w:val="000000010000" w:firstRow="0" w:lastRow="0" w:firstColumn="0" w:lastColumn="0" w:oddVBand="0" w:evenVBand="0" w:oddHBand="0" w:evenHBand="1"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Rated voltage</w:t>
            </w:r>
          </w:p>
          <w:p w:rsidR="0044458D" w:rsidRPr="0044458D" w:rsidRDefault="0044458D" w:rsidP="009C42E6">
            <w:pPr>
              <w:rPr>
                <w:rFonts w:ascii="Times New Roman" w:hAnsi="Times New Roman" w:cs="Times New Roman"/>
              </w:rPr>
            </w:pPr>
            <w:r w:rsidRPr="0044458D">
              <w:rPr>
                <w:rFonts w:ascii="Times New Roman" w:hAnsi="Times New Roman" w:cs="Times New Roman"/>
              </w:rPr>
              <w:t>Typical</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50V AC / 60V DC</w:t>
            </w:r>
          </w:p>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24 V</w:t>
            </w:r>
          </w:p>
        </w:tc>
      </w:tr>
      <w:tr w:rsidR="0044458D" w:rsidRPr="002B04D3" w:rsidTr="0044458D">
        <w:trPr>
          <w:cnfStyle w:val="000000100000" w:firstRow="0" w:lastRow="0" w:firstColumn="0" w:lastColumn="0" w:oddVBand="0" w:evenVBand="0" w:oddHBand="1" w:evenHBand="0"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Current rating</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4 A</w:t>
            </w:r>
          </w:p>
        </w:tc>
      </w:tr>
      <w:tr w:rsidR="0044458D" w:rsidRPr="002B04D3" w:rsidTr="0044458D">
        <w:trPr>
          <w:cnfStyle w:val="000000010000" w:firstRow="0" w:lastRow="0" w:firstColumn="0" w:lastColumn="0" w:oddVBand="0" w:evenVBand="0" w:oddHBand="0" w:evenHBand="1"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Transmission characteristics</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ISO 11801     IEC61158</w:t>
            </w:r>
          </w:p>
        </w:tc>
      </w:tr>
      <w:tr w:rsidR="0044458D" w:rsidRPr="002B04D3" w:rsidTr="0044458D">
        <w:trPr>
          <w:cnfStyle w:val="000000100000" w:firstRow="0" w:lastRow="0" w:firstColumn="0" w:lastColumn="0" w:oddVBand="0" w:evenVBand="0" w:oddHBand="1" w:evenHBand="0"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Mating cycles</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&gt;=100</w:t>
            </w:r>
          </w:p>
        </w:tc>
      </w:tr>
      <w:tr w:rsidR="0044458D" w:rsidRPr="002B04D3" w:rsidTr="0044458D">
        <w:trPr>
          <w:cnfStyle w:val="000000010000" w:firstRow="0" w:lastRow="0" w:firstColumn="0" w:lastColumn="0" w:oddVBand="0" w:evenVBand="0" w:oddHBand="0" w:evenHBand="1" w:firstRowFirstColumn="0" w:firstRowLastColumn="0" w:lastRowFirstColumn="0" w:lastRowLastColumn="0"/>
          <w:trHeight w:val="368"/>
        </w:trPr>
        <w:tc>
          <w:tcPr>
            <w:tcW w:w="2268" w:type="dxa"/>
            <w:hideMark/>
          </w:tcPr>
          <w:p w:rsidR="0044458D" w:rsidRPr="0044458D" w:rsidRDefault="0044458D" w:rsidP="009C42E6">
            <w:pPr>
              <w:rPr>
                <w:rFonts w:ascii="Times New Roman" w:hAnsi="Times New Roman" w:cs="Times New Roman"/>
              </w:rPr>
            </w:pPr>
            <w:r w:rsidRPr="0044458D">
              <w:rPr>
                <w:rFonts w:ascii="Times New Roman" w:hAnsi="Times New Roman" w:cs="Times New Roman"/>
              </w:rPr>
              <w:t>Temperature range</w:t>
            </w:r>
          </w:p>
        </w:tc>
        <w:tc>
          <w:tcPr>
            <w:tcW w:w="6804" w:type="dxa"/>
          </w:tcPr>
          <w:p w:rsidR="0044458D" w:rsidRPr="0044458D" w:rsidRDefault="0044458D" w:rsidP="009C42E6">
            <w:pPr>
              <w:jc w:val="center"/>
              <w:rPr>
                <w:rFonts w:ascii="Times New Roman" w:hAnsi="Times New Roman" w:cs="Times New Roman"/>
              </w:rPr>
            </w:pPr>
            <w:r w:rsidRPr="0044458D">
              <w:rPr>
                <w:rFonts w:ascii="Times New Roman" w:hAnsi="Times New Roman" w:cs="Times New Roman"/>
              </w:rPr>
              <w:t>-20 °C ... +85 °C</w:t>
            </w:r>
          </w:p>
        </w:tc>
      </w:tr>
    </w:tbl>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E77692" w:rsidRDefault="00E87ED2" w:rsidP="00E87ED2">
      <w:pPr>
        <w:jc w:val="both"/>
        <w:rPr>
          <w:rFonts w:ascii="QuaySansITCTT" w:hAnsi="QuaySansITCTT"/>
          <w:sz w:val="12"/>
          <w:szCs w:val="12"/>
          <w:lang w:bidi="de-DE"/>
        </w:rPr>
      </w:pPr>
    </w:p>
    <w:p w:rsidR="00E87ED2" w:rsidRPr="00DA3911" w:rsidRDefault="00E87ED2" w:rsidP="00601BA3">
      <w:pPr>
        <w:rPr>
          <w:lang w:val="en-US"/>
        </w:rPr>
      </w:pPr>
    </w:p>
    <w:sectPr w:rsidR="00E87ED2" w:rsidRPr="00DA3911" w:rsidSect="00601BA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A3" w:rsidRDefault="00601BA3">
      <w:r>
        <w:separator/>
      </w:r>
    </w:p>
  </w:endnote>
  <w:endnote w:type="continuationSeparator" w:id="0">
    <w:p w:rsidR="00601BA3" w:rsidRDefault="006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hAnsi="Arial" w:cs="Arial"/>
        <w:i/>
        <w:color w:val="333333"/>
        <w:sz w:val="20"/>
        <w:szCs w:val="20"/>
      </w:rPr>
    </w:pPr>
  </w:p>
  <w:p w:rsidR="00601BA3" w:rsidRPr="00100604" w:rsidRDefault="00601BA3"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eastAsia="Arial" w:hAnsi="Arial" w:cs="Arial"/>
        <w:i/>
        <w:iCs/>
        <w:color w:val="333333"/>
        <w:sz w:val="20"/>
        <w:szCs w:val="20"/>
        <w:bdr w:val="nil"/>
        <w:lang w:bidi="en-GB"/>
      </w:rPr>
    </w:pPr>
  </w:p>
  <w:p w:rsidR="00601BA3" w:rsidRPr="00100604" w:rsidRDefault="00601BA3" w:rsidP="00601BA3">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A3" w:rsidRDefault="00601BA3">
      <w:r>
        <w:separator/>
      </w:r>
    </w:p>
  </w:footnote>
  <w:footnote w:type="continuationSeparator" w:id="0">
    <w:p w:rsidR="00601BA3" w:rsidRDefault="0060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p>
  <w:p w:rsidR="00601BA3" w:rsidRDefault="00601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r>
      <w:rPr>
        <w:rFonts w:eastAsia="Century Gothic"/>
        <w:bCs/>
        <w:bdr w:val="nil"/>
        <w:lang w:bidi="en-GB"/>
      </w:rPr>
      <w:t xml:space="preserve">PRESS RELEASE </w:t>
    </w:r>
    <w:r>
      <w:rPr>
        <w:rFonts w:eastAsia="Century Gothic"/>
        <w:bCs/>
        <w:bdr w:val="nil"/>
        <w:lang w:bidi="en-GB"/>
      </w:rPr>
      <w:tab/>
      <w:t xml:space="preserve">Page </w:t>
    </w:r>
    <w:r>
      <w:fldChar w:fldCharType="begin"/>
    </w:r>
    <w:r>
      <w:instrText xml:space="preserve"> PAGE \* Arabic \* MERGEFORMAT </w:instrText>
    </w:r>
    <w:r>
      <w:fldChar w:fldCharType="separate"/>
    </w:r>
    <w:r w:rsidR="009959B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2">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3">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30965"/>
    <w:rsid w:val="000D37AC"/>
    <w:rsid w:val="00100604"/>
    <w:rsid w:val="002056F3"/>
    <w:rsid w:val="00245C7C"/>
    <w:rsid w:val="00276AF4"/>
    <w:rsid w:val="0037655D"/>
    <w:rsid w:val="003A6CFD"/>
    <w:rsid w:val="0044458D"/>
    <w:rsid w:val="00601BA3"/>
    <w:rsid w:val="00603B9D"/>
    <w:rsid w:val="00667A77"/>
    <w:rsid w:val="006E4D8E"/>
    <w:rsid w:val="0075195C"/>
    <w:rsid w:val="00754D34"/>
    <w:rsid w:val="00820310"/>
    <w:rsid w:val="00837A4A"/>
    <w:rsid w:val="00877257"/>
    <w:rsid w:val="00895FB5"/>
    <w:rsid w:val="009959B4"/>
    <w:rsid w:val="009C06C4"/>
    <w:rsid w:val="00AE38C4"/>
    <w:rsid w:val="00B540BE"/>
    <w:rsid w:val="00C834E3"/>
    <w:rsid w:val="00CC0189"/>
    <w:rsid w:val="00CE4FC0"/>
    <w:rsid w:val="00D04970"/>
    <w:rsid w:val="00E14B33"/>
    <w:rsid w:val="00E1624B"/>
    <w:rsid w:val="00E71F81"/>
    <w:rsid w:val="00E8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7579-925D-4E69-8BE9-8CB0D008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497</Words>
  <Characters>2815</Characters>
  <Application>Microsoft Office Word</Application>
  <DocSecurity>0</DocSecurity>
  <Lines>104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4</cp:revision>
  <cp:lastPrinted>2017-07-31T10:08:00Z</cp:lastPrinted>
  <dcterms:created xsi:type="dcterms:W3CDTF">2017-11-15T08:37:00Z</dcterms:created>
  <dcterms:modified xsi:type="dcterms:W3CDTF">2017-11-15T11:52:00Z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